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61" w:rsidRDefault="00076B6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76B61" w:rsidRDefault="00076B6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76B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B61" w:rsidRDefault="00076B61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B61" w:rsidRDefault="00076B61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076B61" w:rsidRDefault="00076B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Title"/>
        <w:jc w:val="center"/>
      </w:pPr>
      <w:r>
        <w:t>УКАЗ</w:t>
      </w:r>
    </w:p>
    <w:p w:rsidR="00076B61" w:rsidRDefault="00076B61">
      <w:pPr>
        <w:pStyle w:val="ConsPlusTitle"/>
        <w:jc w:val="center"/>
      </w:pPr>
    </w:p>
    <w:p w:rsidR="00076B61" w:rsidRDefault="00076B61">
      <w:pPr>
        <w:pStyle w:val="ConsPlusTitle"/>
        <w:jc w:val="center"/>
      </w:pPr>
      <w:r>
        <w:t>ПРЕЗИДЕНТА РОССИЙСКОЙ ФЕДЕРАЦИИ</w:t>
      </w:r>
    </w:p>
    <w:p w:rsidR="00076B61" w:rsidRDefault="00076B61">
      <w:pPr>
        <w:pStyle w:val="ConsPlusTitle"/>
        <w:jc w:val="center"/>
      </w:pPr>
    </w:p>
    <w:p w:rsidR="00076B61" w:rsidRDefault="00076B61">
      <w:pPr>
        <w:pStyle w:val="ConsPlusTitle"/>
        <w:jc w:val="center"/>
      </w:pPr>
      <w:r>
        <w:t>О МЕРАХ ПО ПРОТИВОДЕЙСТВИЮ ТЕРРОРИЗМУ</w:t>
      </w:r>
    </w:p>
    <w:p w:rsidR="00076B61" w:rsidRDefault="00076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B61" w:rsidRDefault="00076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6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7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8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9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10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10.11.2009 </w:t>
            </w:r>
            <w:hyperlink r:id="rId11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2" w:history="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3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4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26.06.2013 </w:t>
            </w:r>
            <w:hyperlink r:id="rId15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1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26.12.2015 </w:t>
            </w:r>
            <w:hyperlink r:id="rId17" w:history="1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8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9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20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076B61" w:rsidRDefault="00076B61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</w:t>
      </w:r>
      <w:r>
        <w:lastRenderedPageBreak/>
        <w:t>средства.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 с 26 декабря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076B61" w:rsidRDefault="00076B61">
      <w:pPr>
        <w:pStyle w:val="ConsPlusNormal"/>
        <w:jc w:val="both"/>
      </w:pPr>
      <w:r>
        <w:t xml:space="preserve">(п. 4.1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076B61" w:rsidRDefault="00076B61">
      <w:pPr>
        <w:pStyle w:val="ConsPlusNormal"/>
        <w:spacing w:before="220"/>
        <w:ind w:firstLine="540"/>
        <w:jc w:val="both"/>
      </w:pPr>
      <w:proofErr w:type="gramStart"/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076B61" w:rsidRDefault="00076B61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076B61" w:rsidRDefault="00076B61">
      <w:pPr>
        <w:pStyle w:val="ConsPlusNormal"/>
        <w:jc w:val="both"/>
      </w:pPr>
      <w:r>
        <w:t xml:space="preserve">(в ред. Указов Президента РФ от 02.08.2006 </w:t>
      </w:r>
      <w:hyperlink r:id="rId24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25" w:history="1">
        <w:r>
          <w:rPr>
            <w:color w:val="0000FF"/>
          </w:rPr>
          <w:t>N 1267</w:t>
        </w:r>
      </w:hyperlink>
      <w:r>
        <w:t>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7.1. </w:t>
      </w:r>
      <w:proofErr w:type="gramStart"/>
      <w: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076B61" w:rsidRDefault="00076B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7.1 введен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в) </w:t>
      </w:r>
      <w:hyperlink w:anchor="P124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г) </w:t>
      </w:r>
      <w:hyperlink w:anchor="P150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д) </w:t>
      </w:r>
      <w:hyperlink w:anchor="P191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076B61" w:rsidRDefault="00076B61">
      <w:pPr>
        <w:pStyle w:val="ConsPlusNormal"/>
        <w:jc w:val="both"/>
      </w:pPr>
      <w:r>
        <w:t xml:space="preserve">(в ред. Указов Президента РФ от 02.08.2006 </w:t>
      </w:r>
      <w:hyperlink r:id="rId33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34" w:history="1">
        <w:r>
          <w:rPr>
            <w:color w:val="0000FF"/>
          </w:rPr>
          <w:t>N 1267</w:t>
        </w:r>
      </w:hyperlink>
      <w:r>
        <w:t>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lastRenderedPageBreak/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а) </w:t>
      </w:r>
      <w:hyperlink r:id="rId36" w:history="1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</w:t>
      </w:r>
      <w:hyperlink r:id="rId37" w:history="1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lastRenderedPageBreak/>
        <w:t>в) в 4-месячный срок утвердить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076B61" w:rsidRDefault="00076B61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076B61" w:rsidRDefault="00076B61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076B61" w:rsidRDefault="00076B61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jc w:val="right"/>
      </w:pPr>
      <w:r>
        <w:t>Президент</w:t>
      </w:r>
    </w:p>
    <w:p w:rsidR="00076B61" w:rsidRDefault="00076B61">
      <w:pPr>
        <w:pStyle w:val="ConsPlusNormal"/>
        <w:jc w:val="right"/>
      </w:pPr>
      <w:r>
        <w:t>Российской Федерации</w:t>
      </w:r>
    </w:p>
    <w:p w:rsidR="00076B61" w:rsidRDefault="00076B61">
      <w:pPr>
        <w:pStyle w:val="ConsPlusNormal"/>
        <w:jc w:val="right"/>
      </w:pPr>
      <w:r>
        <w:t>В.ПУТИН</w:t>
      </w:r>
    </w:p>
    <w:p w:rsidR="00076B61" w:rsidRDefault="00076B61">
      <w:pPr>
        <w:pStyle w:val="ConsPlusNormal"/>
      </w:pPr>
      <w:r>
        <w:t>Москва, Кремль</w:t>
      </w:r>
    </w:p>
    <w:p w:rsidR="00076B61" w:rsidRDefault="00076B61">
      <w:pPr>
        <w:pStyle w:val="ConsPlusNormal"/>
        <w:spacing w:before="220"/>
      </w:pPr>
      <w:r>
        <w:t>15 февраля 2006 года</w:t>
      </w:r>
    </w:p>
    <w:p w:rsidR="00076B61" w:rsidRDefault="00076B61">
      <w:pPr>
        <w:pStyle w:val="ConsPlusNormal"/>
        <w:spacing w:before="220"/>
      </w:pPr>
      <w:r>
        <w:t>N 116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jc w:val="right"/>
        <w:outlineLvl w:val="0"/>
      </w:pPr>
      <w:r>
        <w:t>Утверждено</w:t>
      </w:r>
    </w:p>
    <w:p w:rsidR="00076B61" w:rsidRDefault="00076B61">
      <w:pPr>
        <w:pStyle w:val="ConsPlusNormal"/>
        <w:jc w:val="right"/>
      </w:pPr>
      <w:r>
        <w:t>Указом Президента</w:t>
      </w:r>
    </w:p>
    <w:p w:rsidR="00076B61" w:rsidRDefault="00076B61">
      <w:pPr>
        <w:pStyle w:val="ConsPlusNormal"/>
        <w:jc w:val="right"/>
      </w:pPr>
      <w:r>
        <w:t>Российской Федерации</w:t>
      </w:r>
    </w:p>
    <w:p w:rsidR="00076B61" w:rsidRDefault="00076B61">
      <w:pPr>
        <w:pStyle w:val="ConsPlusNormal"/>
        <w:jc w:val="right"/>
      </w:pPr>
      <w:r>
        <w:t>от 15 февраля 2006 г. N 116</w:t>
      </w:r>
    </w:p>
    <w:p w:rsidR="00076B61" w:rsidRDefault="00076B61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6B61" w:rsidRDefault="00076B6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76B61" w:rsidRDefault="00076B61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</w:tr>
    </w:tbl>
    <w:p w:rsidR="00076B61" w:rsidRDefault="00076B61">
      <w:pPr>
        <w:pStyle w:val="ConsPlusTitle"/>
        <w:spacing w:before="280"/>
        <w:jc w:val="center"/>
      </w:pPr>
      <w:bookmarkStart w:id="0" w:name="P101"/>
      <w:bookmarkEnd w:id="0"/>
      <w:r>
        <w:t>ПОЛОЖЕНИЕ О НАЦИОНАЛЬНОМ АНТИТЕРРОРИСТИЧЕСКОМ КОМИТЕТЕ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jc w:val="right"/>
        <w:outlineLvl w:val="0"/>
      </w:pPr>
      <w:r>
        <w:t>Утвержден</w:t>
      </w:r>
    </w:p>
    <w:p w:rsidR="00076B61" w:rsidRDefault="00076B61">
      <w:pPr>
        <w:pStyle w:val="ConsPlusNormal"/>
        <w:jc w:val="right"/>
      </w:pPr>
      <w:r>
        <w:t>Указом Президента</w:t>
      </w:r>
    </w:p>
    <w:p w:rsidR="00076B61" w:rsidRDefault="00076B61">
      <w:pPr>
        <w:pStyle w:val="ConsPlusNormal"/>
        <w:jc w:val="right"/>
      </w:pPr>
      <w:r>
        <w:t>Российской Федерации</w:t>
      </w:r>
    </w:p>
    <w:p w:rsidR="00076B61" w:rsidRDefault="00076B61">
      <w:pPr>
        <w:pStyle w:val="ConsPlusNormal"/>
        <w:jc w:val="right"/>
      </w:pPr>
      <w:r>
        <w:t>от 15 февраля 2006 г. N 116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Title"/>
        <w:jc w:val="center"/>
      </w:pPr>
      <w:r>
        <w:t>СОСТАВ</w:t>
      </w:r>
    </w:p>
    <w:p w:rsidR="00076B61" w:rsidRDefault="00076B61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jc w:val="right"/>
        <w:outlineLvl w:val="0"/>
      </w:pPr>
      <w:r>
        <w:t>Утвержден</w:t>
      </w:r>
    </w:p>
    <w:p w:rsidR="00076B61" w:rsidRDefault="00076B61">
      <w:pPr>
        <w:pStyle w:val="ConsPlusNormal"/>
        <w:jc w:val="right"/>
      </w:pPr>
      <w:r>
        <w:t>Указом Президента</w:t>
      </w:r>
    </w:p>
    <w:p w:rsidR="00076B61" w:rsidRDefault="00076B61">
      <w:pPr>
        <w:pStyle w:val="ConsPlusNormal"/>
        <w:jc w:val="right"/>
      </w:pPr>
      <w:r>
        <w:t>Российской Федерации</w:t>
      </w:r>
    </w:p>
    <w:p w:rsidR="00076B61" w:rsidRDefault="00076B61">
      <w:pPr>
        <w:pStyle w:val="ConsPlusNormal"/>
        <w:jc w:val="right"/>
      </w:pPr>
      <w:r>
        <w:t>от 15 февраля 2006 г. N 116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Title"/>
        <w:jc w:val="center"/>
      </w:pPr>
      <w:bookmarkStart w:id="1" w:name="P124"/>
      <w:bookmarkEnd w:id="1"/>
      <w:r>
        <w:t>СОСТАВ</w:t>
      </w:r>
    </w:p>
    <w:p w:rsidR="00076B61" w:rsidRDefault="00076B61">
      <w:pPr>
        <w:pStyle w:val="ConsPlusTitle"/>
        <w:jc w:val="center"/>
      </w:pPr>
      <w:r>
        <w:t>АНТИТЕРРОРИСТИЧЕСКОЙ КОМИССИИ В СУБЪЕКТЕ РОССИЙСКОЙ</w:t>
      </w:r>
    </w:p>
    <w:p w:rsidR="00076B61" w:rsidRDefault="00076B61">
      <w:pPr>
        <w:pStyle w:val="ConsPlusTitle"/>
        <w:jc w:val="center"/>
      </w:pPr>
      <w:r>
        <w:t>ФЕДЕРАЦИИ ПО ДОЛЖНОСТЯМ</w:t>
      </w:r>
    </w:p>
    <w:p w:rsidR="00076B61" w:rsidRDefault="00076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B61" w:rsidRDefault="00076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46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7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с 7 декабря 2016 года. -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 &lt;*&gt;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jc w:val="right"/>
        <w:outlineLvl w:val="0"/>
      </w:pPr>
      <w:r>
        <w:t>Утвержден</w:t>
      </w:r>
    </w:p>
    <w:p w:rsidR="00076B61" w:rsidRDefault="00076B61">
      <w:pPr>
        <w:pStyle w:val="ConsPlusNormal"/>
        <w:jc w:val="right"/>
      </w:pPr>
      <w:r>
        <w:t>Указом Президента</w:t>
      </w:r>
    </w:p>
    <w:p w:rsidR="00076B61" w:rsidRDefault="00076B61">
      <w:pPr>
        <w:pStyle w:val="ConsPlusNormal"/>
        <w:jc w:val="right"/>
      </w:pPr>
      <w:r>
        <w:t>Российской Федерации</w:t>
      </w:r>
    </w:p>
    <w:p w:rsidR="00076B61" w:rsidRDefault="00076B61">
      <w:pPr>
        <w:pStyle w:val="ConsPlusNormal"/>
        <w:jc w:val="right"/>
      </w:pPr>
      <w:r>
        <w:t>от 15 февраля 2006 г. N 116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Title"/>
        <w:jc w:val="center"/>
      </w:pPr>
      <w:bookmarkStart w:id="2" w:name="P150"/>
      <w:bookmarkEnd w:id="2"/>
      <w:r>
        <w:t>СОСТАВ</w:t>
      </w:r>
    </w:p>
    <w:p w:rsidR="00076B61" w:rsidRDefault="00076B61">
      <w:pPr>
        <w:pStyle w:val="ConsPlusTitle"/>
        <w:jc w:val="center"/>
      </w:pPr>
      <w:r>
        <w:t>ФЕДЕРАЛЬНОГО ОПЕРАТИВНОГО ШТАБА ПО ДОЛЖНОСТЯМ</w:t>
      </w:r>
    </w:p>
    <w:p w:rsidR="00076B61" w:rsidRDefault="00076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B61" w:rsidRDefault="00076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50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53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02.09.2012 </w:t>
            </w:r>
            <w:hyperlink r:id="rId54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26.06.2013 </w:t>
            </w:r>
            <w:hyperlink r:id="rId55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  <w:r>
        <w:t>Руководитель штаба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076B61" w:rsidRDefault="00076B61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076B61" w:rsidRDefault="00076B61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Росфинмониторинга</w:t>
      </w:r>
      <w:proofErr w:type="spellEnd"/>
    </w:p>
    <w:p w:rsidR="00076B61" w:rsidRDefault="00076B61">
      <w:pPr>
        <w:pStyle w:val="ConsPlusNormal"/>
        <w:jc w:val="both"/>
      </w:pPr>
      <w:r>
        <w:lastRenderedPageBreak/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076B61" w:rsidRDefault="00076B61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076B61" w:rsidRDefault="00076B6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076B61" w:rsidRDefault="00076B61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Росгвардии</w:t>
      </w:r>
      <w:proofErr w:type="spellEnd"/>
      <w:r>
        <w:t xml:space="preserve"> - главнокомандующий войсками национальной гвардии Российской Федерации</w:t>
      </w:r>
    </w:p>
    <w:p w:rsidR="00076B61" w:rsidRDefault="00076B61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jc w:val="right"/>
        <w:outlineLvl w:val="0"/>
      </w:pPr>
      <w:r>
        <w:t>Утвержден</w:t>
      </w:r>
    </w:p>
    <w:p w:rsidR="00076B61" w:rsidRDefault="00076B61">
      <w:pPr>
        <w:pStyle w:val="ConsPlusNormal"/>
        <w:jc w:val="right"/>
      </w:pPr>
      <w:r>
        <w:t>Указом Президента</w:t>
      </w:r>
    </w:p>
    <w:p w:rsidR="00076B61" w:rsidRDefault="00076B61">
      <w:pPr>
        <w:pStyle w:val="ConsPlusNormal"/>
        <w:jc w:val="right"/>
      </w:pPr>
      <w:r>
        <w:t>Российской Федерации</w:t>
      </w:r>
    </w:p>
    <w:p w:rsidR="00076B61" w:rsidRDefault="00076B61">
      <w:pPr>
        <w:pStyle w:val="ConsPlusNormal"/>
        <w:jc w:val="right"/>
      </w:pPr>
      <w:r>
        <w:t>от 15 февраля 2006 г. N 116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Title"/>
        <w:jc w:val="center"/>
      </w:pPr>
      <w:bookmarkStart w:id="3" w:name="P191"/>
      <w:bookmarkEnd w:id="3"/>
      <w:r>
        <w:t>СОСТАВ</w:t>
      </w:r>
    </w:p>
    <w:p w:rsidR="00076B61" w:rsidRDefault="00076B61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076B61" w:rsidRDefault="00076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B61" w:rsidRDefault="00076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68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>,</w:t>
            </w:r>
          </w:p>
          <w:p w:rsidR="00076B61" w:rsidRDefault="0007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7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29.07.2017 </w:t>
            </w:r>
            <w:hyperlink r:id="rId72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101" w:history="1">
        <w:r>
          <w:rPr>
            <w:color w:val="0000FF"/>
          </w:rPr>
          <w:t>&lt;*&gt;</w:t>
        </w:r>
      </w:hyperlink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3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 xml:space="preserve">Начальник территориального органа </w:t>
      </w:r>
      <w:proofErr w:type="spellStart"/>
      <w:r>
        <w:t>Росгвардии</w:t>
      </w:r>
      <w:proofErr w:type="spellEnd"/>
    </w:p>
    <w:p w:rsidR="00076B61" w:rsidRDefault="00076B61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lastRenderedPageBreak/>
        <w:t>&lt;*&gt; Если председателем Национального антитеррористического комитета не принято иное решение.</w:t>
      </w:r>
    </w:p>
    <w:p w:rsidR="00076B61" w:rsidRDefault="00076B61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076B61" w:rsidRDefault="00076B61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jc w:val="right"/>
        <w:outlineLvl w:val="0"/>
      </w:pPr>
      <w:r>
        <w:t>Утвержден</w:t>
      </w:r>
    </w:p>
    <w:p w:rsidR="00076B61" w:rsidRDefault="00076B61">
      <w:pPr>
        <w:pStyle w:val="ConsPlusNormal"/>
        <w:jc w:val="right"/>
      </w:pPr>
      <w:r>
        <w:t>Указом Президента</w:t>
      </w:r>
    </w:p>
    <w:p w:rsidR="00076B61" w:rsidRDefault="00076B61">
      <w:pPr>
        <w:pStyle w:val="ConsPlusNormal"/>
        <w:jc w:val="right"/>
      </w:pPr>
      <w:r>
        <w:t>Российской Федерации</w:t>
      </w:r>
    </w:p>
    <w:p w:rsidR="00076B61" w:rsidRDefault="00076B61">
      <w:pPr>
        <w:pStyle w:val="ConsPlusNormal"/>
        <w:jc w:val="right"/>
      </w:pPr>
      <w:r>
        <w:t>от 15 февраля 2006 г. N 116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Title"/>
        <w:jc w:val="center"/>
      </w:pPr>
      <w:r>
        <w:t>СОСТАВ</w:t>
      </w:r>
    </w:p>
    <w:p w:rsidR="00076B61" w:rsidRDefault="00076B61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6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ind w:firstLine="540"/>
        <w:jc w:val="both"/>
      </w:pPr>
    </w:p>
    <w:p w:rsidR="00076B61" w:rsidRDefault="00076B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914" w:rsidRDefault="00440914">
      <w:bookmarkStart w:id="4" w:name="_GoBack"/>
      <w:bookmarkEnd w:id="4"/>
    </w:p>
    <w:sectPr w:rsidR="00440914" w:rsidSect="0032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61"/>
    <w:rsid w:val="00076B61"/>
    <w:rsid w:val="004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C18C29D0B149D2529A210A85698B824600EC8479EF59BF9114AF6C02E5CEA5B1A4E4D25A75DF484I4cAF" TargetMode="External"/><Relationship Id="rId18" Type="http://schemas.openxmlformats.org/officeDocument/2006/relationships/hyperlink" Target="consultantplus://offline/ref=1C18C29D0B149D2529A210A85698B824630FC84094F69BF9114AF6C02E5CEA5B1A4E4D25A75DF582I4cBF" TargetMode="External"/><Relationship Id="rId26" Type="http://schemas.openxmlformats.org/officeDocument/2006/relationships/hyperlink" Target="consultantplus://offline/ref=1C18C29D0B149D2529A210A85698B824630DC14790FD9BF9114AF6C02E5CEA5B1A4E4D25A75DF485I4cAF" TargetMode="External"/><Relationship Id="rId39" Type="http://schemas.openxmlformats.org/officeDocument/2006/relationships/hyperlink" Target="consultantplus://offline/ref=1C18C29D0B149D2529A219B15198B824620CC54495F79BF9114AF6C02EI5cCF" TargetMode="External"/><Relationship Id="rId21" Type="http://schemas.openxmlformats.org/officeDocument/2006/relationships/hyperlink" Target="consultantplus://offline/ref=1C18C29D0B149D2529A210A85698B824630DC14791F09BF9114AF6C02E5CEA5B1A4E4D25A75DF485I4c5F" TargetMode="External"/><Relationship Id="rId34" Type="http://schemas.openxmlformats.org/officeDocument/2006/relationships/hyperlink" Target="consultantplus://offline/ref=1C18C29D0B149D2529A210A85698B824630DC14790FD9BF9114AF6C02E5CEA5B1A4E4D25A75DF485I4c5F" TargetMode="External"/><Relationship Id="rId42" Type="http://schemas.openxmlformats.org/officeDocument/2006/relationships/hyperlink" Target="consultantplus://offline/ref=1C18C29D0B149D2529A210A85698B824630FC34093F09BF9114AF6C02EI5cCF" TargetMode="External"/><Relationship Id="rId47" Type="http://schemas.openxmlformats.org/officeDocument/2006/relationships/hyperlink" Target="consultantplus://offline/ref=1C18C29D0B149D2529A210A85698B824600EC84791FD9BF9114AF6C02E5CEA5B1A4E4D25A75DF485I4c5F" TargetMode="External"/><Relationship Id="rId50" Type="http://schemas.openxmlformats.org/officeDocument/2006/relationships/hyperlink" Target="consultantplus://offline/ref=1C18C29D0B149D2529A210A85698B824630DC14791F09BF9114AF6C02E5CEA5B1A4E4D25A75DF480I4c8F" TargetMode="External"/><Relationship Id="rId55" Type="http://schemas.openxmlformats.org/officeDocument/2006/relationships/hyperlink" Target="consultantplus://offline/ref=1C18C29D0B149D2529A210A85698B824600BC8429EF69BF9114AF6C02E5CEA5B1A4E4D25A75DF484I4cAF" TargetMode="External"/><Relationship Id="rId63" Type="http://schemas.openxmlformats.org/officeDocument/2006/relationships/hyperlink" Target="consultantplus://offline/ref=1C18C29D0B149D2529A210A85698B824600EC84791FD9BF9114AF6C02E5CEA5B1A4E4D25A75DF486I4cBF" TargetMode="External"/><Relationship Id="rId68" Type="http://schemas.openxmlformats.org/officeDocument/2006/relationships/hyperlink" Target="consultantplus://offline/ref=1C18C29D0B149D2529A210A85698B824630DC14791F09BF9114AF6C02E5CEA5B1A4E4D25A75DF480I4c5F" TargetMode="External"/><Relationship Id="rId76" Type="http://schemas.openxmlformats.org/officeDocument/2006/relationships/hyperlink" Target="consultantplus://offline/ref=1C18C29D0B149D2529A210A85698B824630DC14790FD9BF9114AF6C02E5CEA5B1A4E4D25A75DF486I4cCF" TargetMode="External"/><Relationship Id="rId7" Type="http://schemas.openxmlformats.org/officeDocument/2006/relationships/hyperlink" Target="consultantplus://offline/ref=1C18C29D0B149D2529A210A85698B8246006C14295FC9BF9114AF6C02E5CEA5B1A4E4D25A75DF484I4cBF" TargetMode="External"/><Relationship Id="rId71" Type="http://schemas.openxmlformats.org/officeDocument/2006/relationships/hyperlink" Target="consultantplus://offline/ref=1C18C29D0B149D2529A210A85698B824630FC84094F69BF9114AF6C02E5CEA5B1A4E4D25A75DF582I4c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18C29D0B149D2529A210A85698B824630FC84093FD9BF9114AF6C02E5CEA5B1A4E4D25A75DF484I4cAF" TargetMode="External"/><Relationship Id="rId29" Type="http://schemas.openxmlformats.org/officeDocument/2006/relationships/hyperlink" Target="consultantplus://offline/ref=1C18C29D0B149D2529A210A85698B824630DC14791F09BF9114AF6C02E5CEA5B1A4E4D25A75DF487I4cEF" TargetMode="External"/><Relationship Id="rId11" Type="http://schemas.openxmlformats.org/officeDocument/2006/relationships/hyperlink" Target="consultantplus://offline/ref=1C18C29D0B149D2529A210A85698B824630DC14790FD9BF9114AF6C02E5CEA5B1A4E4D25A75DF484I4cBF" TargetMode="External"/><Relationship Id="rId24" Type="http://schemas.openxmlformats.org/officeDocument/2006/relationships/hyperlink" Target="consultantplus://offline/ref=1C18C29D0B149D2529A210A85698B824630DC14791F09BF9114AF6C02E5CEA5B1A4E4D25A75DF486I4cBF" TargetMode="External"/><Relationship Id="rId32" Type="http://schemas.openxmlformats.org/officeDocument/2006/relationships/hyperlink" Target="consultantplus://offline/ref=1C18C29D0B149D2529A210A85698B824630FC84797F39BF9114AF6C02E5CEA5B1A4E4D25A75DF484I4c4F" TargetMode="External"/><Relationship Id="rId37" Type="http://schemas.openxmlformats.org/officeDocument/2006/relationships/hyperlink" Target="consultantplus://offline/ref=1C18C29D0B149D2529A210A85698B8246307C74792F09BF9114AF6C02E5CEA5B1A4E4D25A75DF484I4cEF" TargetMode="External"/><Relationship Id="rId40" Type="http://schemas.openxmlformats.org/officeDocument/2006/relationships/hyperlink" Target="consultantplus://offline/ref=1C18C29D0B149D2529A219B15198B824620CC54597FC9BF9114AF6C02EI5cCF" TargetMode="External"/><Relationship Id="rId45" Type="http://schemas.openxmlformats.org/officeDocument/2006/relationships/hyperlink" Target="consultantplus://offline/ref=1C18C29D0B149D2529A210A85698B824630FC84797F39BF9114AF6C02E5CEA5B1A4E4D25A75DF484I4c4F" TargetMode="External"/><Relationship Id="rId53" Type="http://schemas.openxmlformats.org/officeDocument/2006/relationships/hyperlink" Target="consultantplus://offline/ref=1C18C29D0B149D2529A210A85698B824630FC84093F39BF9114AF6C02E5CEA5B1A4E4D25A75DF486I4cEF" TargetMode="External"/><Relationship Id="rId58" Type="http://schemas.openxmlformats.org/officeDocument/2006/relationships/hyperlink" Target="consultantplus://offline/ref=1C18C29D0B149D2529A210A85698B8246306C44697F59BF9114AF6C02E5CEA5B1A4E4D25A75DF480I4cDF" TargetMode="External"/><Relationship Id="rId66" Type="http://schemas.openxmlformats.org/officeDocument/2006/relationships/hyperlink" Target="consultantplus://offline/ref=1C18C29D0B149D2529A210A85698B824600BC8429EF69BF9114AF6C02E5CEA5B1A4E4D25A75DF484I4c5F" TargetMode="External"/><Relationship Id="rId74" Type="http://schemas.openxmlformats.org/officeDocument/2006/relationships/hyperlink" Target="consultantplus://offline/ref=1C18C29D0B149D2529A210A85698B824630DC1419FF69BF9114AF6C02E5CEA5B1A4E4D25A75DF485I4c5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C18C29D0B149D2529A210A85698B824600BC8429EF69BF9114AF6C02E5CEA5B1A4E4D25A75DF484I4cAF" TargetMode="External"/><Relationship Id="rId23" Type="http://schemas.openxmlformats.org/officeDocument/2006/relationships/hyperlink" Target="consultantplus://offline/ref=1C18C29D0B149D2529A210A85698B824630DC14790FD9BF9114AF6C02E5CEA5B1A4E4D25A75DF484I4c5F" TargetMode="External"/><Relationship Id="rId28" Type="http://schemas.openxmlformats.org/officeDocument/2006/relationships/hyperlink" Target="consultantplus://offline/ref=1C18C29D0B149D2529A210A85698B824630DC14791F09BF9114AF6C02E5CEA5B1A4E4D25A75DF487I4cDF" TargetMode="External"/><Relationship Id="rId36" Type="http://schemas.openxmlformats.org/officeDocument/2006/relationships/hyperlink" Target="consultantplus://offline/ref=1C18C29D0B149D2529A210A85698B8246307C74793F69BF9114AF6C02E5CEA5B1A4E4D25A75DF484I4cEF" TargetMode="External"/><Relationship Id="rId49" Type="http://schemas.openxmlformats.org/officeDocument/2006/relationships/hyperlink" Target="consultantplus://offline/ref=1C18C29D0B149D2529A210A85698B824630FC84094F69BF9114AF6C02E5CEA5B1A4E4D25A75DF582I4cBF" TargetMode="External"/><Relationship Id="rId57" Type="http://schemas.openxmlformats.org/officeDocument/2006/relationships/hyperlink" Target="consultantplus://offline/ref=1C18C29D0B149D2529A210A85698B824630FC84094F69BF9114AF6C02E5CEA5B1A4E4D25A75DF582I4cBF" TargetMode="External"/><Relationship Id="rId61" Type="http://schemas.openxmlformats.org/officeDocument/2006/relationships/hyperlink" Target="consultantplus://offline/ref=1C18C29D0B149D2529A210A85698B824630FC84094F69BF9114AF6C02E5CEA5B1A4E4D25A75DF582I4cBF" TargetMode="External"/><Relationship Id="rId10" Type="http://schemas.openxmlformats.org/officeDocument/2006/relationships/hyperlink" Target="consultantplus://offline/ref=1C18C29D0B149D2529A210A85698B824630FC84093F39BF9114AF6C02E5CEA5B1A4E4D25A75DF486I4cEF" TargetMode="External"/><Relationship Id="rId19" Type="http://schemas.openxmlformats.org/officeDocument/2006/relationships/hyperlink" Target="consultantplus://offline/ref=1C18C29D0B149D2529A210A85698B8246306C44697F59BF9114AF6C02E5CEA5B1A4E4D25A75DF480I4cDF" TargetMode="External"/><Relationship Id="rId31" Type="http://schemas.openxmlformats.org/officeDocument/2006/relationships/hyperlink" Target="consultantplus://offline/ref=1C18C29D0B149D2529A210A85698B824630FC8409EF09BF9114AF6C02E5CEA5B1A4E4D25A75DF480I4cDF" TargetMode="External"/><Relationship Id="rId44" Type="http://schemas.openxmlformats.org/officeDocument/2006/relationships/hyperlink" Target="consultantplus://offline/ref=1C18C29D0B149D2529A210A85698B824630FC8409EF09BF9114AF6C02E5CEA5B1A4E4D25A75DF480I4cDF" TargetMode="External"/><Relationship Id="rId52" Type="http://schemas.openxmlformats.org/officeDocument/2006/relationships/hyperlink" Target="consultantplus://offline/ref=1C18C29D0B149D2529A210A85698B824600EC84791FD9BF9114AF6C02E5CEA5B1A4E4D25A75DF486I4cFF" TargetMode="External"/><Relationship Id="rId60" Type="http://schemas.openxmlformats.org/officeDocument/2006/relationships/hyperlink" Target="consultantplus://offline/ref=1C18C29D0B149D2529A210A85698B8246006C14295FC9BF9114AF6C02E5CEA5B1A4E4D25A75DF485I4c9F" TargetMode="External"/><Relationship Id="rId65" Type="http://schemas.openxmlformats.org/officeDocument/2006/relationships/hyperlink" Target="consultantplus://offline/ref=1C18C29D0B149D2529A210A85698B8246306C44697F59BF9114AF6C02E5CEA5B1A4E4D25A75DF480I4cEF" TargetMode="External"/><Relationship Id="rId73" Type="http://schemas.openxmlformats.org/officeDocument/2006/relationships/hyperlink" Target="consultantplus://offline/ref=1C18C29D0B149D2529A210A85698B824630FC84094F69BF9114AF6C02E5CEA5B1A4E4D25A75DF582I4cBF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18C29D0B149D2529A210A85698B824600EC84791FD9BF9114AF6C02E5CEA5B1A4E4D25A75DF484I4cAF" TargetMode="External"/><Relationship Id="rId14" Type="http://schemas.openxmlformats.org/officeDocument/2006/relationships/hyperlink" Target="consultantplus://offline/ref=1C18C29D0B149D2529A210A85698B824630FC84797F39BF9114AF6C02E5CEA5B1A4E4D25A75DF484I4cBF" TargetMode="External"/><Relationship Id="rId22" Type="http://schemas.openxmlformats.org/officeDocument/2006/relationships/hyperlink" Target="consultantplus://offline/ref=1C18C29D0B149D2529A210A85698B824630FC8409EF09BF9114AF6C02E5CEA5B1A4E4D25A75DF480I4cDF" TargetMode="External"/><Relationship Id="rId27" Type="http://schemas.openxmlformats.org/officeDocument/2006/relationships/hyperlink" Target="consultantplus://offline/ref=1C18C29D0B149D2529A210A85698B824630DC1419FF69BF9114AF6C02E5CEA5B1A4E4D25A75DF485I4c4F" TargetMode="External"/><Relationship Id="rId30" Type="http://schemas.openxmlformats.org/officeDocument/2006/relationships/hyperlink" Target="consultantplus://offline/ref=1C18C29D0B149D2529A210A85698B824630FC8409EF09BF9114AF6C02E5CEA5B1A4E4D25A75DF480I4cDF" TargetMode="External"/><Relationship Id="rId35" Type="http://schemas.openxmlformats.org/officeDocument/2006/relationships/hyperlink" Target="consultantplus://offline/ref=1C18C29D0B149D2529A210A85698B824630DC14790FD9BF9114AF6C02E5CEA5B1A4E4D25A75DF486I4cCF" TargetMode="External"/><Relationship Id="rId43" Type="http://schemas.openxmlformats.org/officeDocument/2006/relationships/hyperlink" Target="consultantplus://offline/ref=1C18C29D0B149D2529A210A85698B824630FC8409EF09BF9114AF6C02E5CEA5B1A4E4D25A75DF481I4cCF" TargetMode="External"/><Relationship Id="rId48" Type="http://schemas.openxmlformats.org/officeDocument/2006/relationships/hyperlink" Target="consultantplus://offline/ref=1C18C29D0B149D2529A210A85698B824630FC84094F69BF9114AF6C02E5CEA5B1A4E4D25A75DF582I4cBF" TargetMode="External"/><Relationship Id="rId56" Type="http://schemas.openxmlformats.org/officeDocument/2006/relationships/hyperlink" Target="consultantplus://offline/ref=1C18C29D0B149D2529A210A85698B824630FC84093FD9BF9114AF6C02E5CEA5B1A4E4D25A75DF484I4cAF" TargetMode="External"/><Relationship Id="rId64" Type="http://schemas.openxmlformats.org/officeDocument/2006/relationships/hyperlink" Target="consultantplus://offline/ref=1C18C29D0B149D2529A210A85698B824600BC8429EF69BF9114AF6C02E5CEA5B1A4E4D25A75DF484I4cBF" TargetMode="External"/><Relationship Id="rId69" Type="http://schemas.openxmlformats.org/officeDocument/2006/relationships/hyperlink" Target="consultantplus://offline/ref=1C18C29D0B149D2529A210A85698B824600EC84791FD9BF9114AF6C02E5CEA5B1A4E4D25A75DF487I4cCF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1C18C29D0B149D2529A210A85698B824660AC14A90FEC6F31913FAC22953B54C1D074124A75DF5I8c4F" TargetMode="External"/><Relationship Id="rId51" Type="http://schemas.openxmlformats.org/officeDocument/2006/relationships/hyperlink" Target="consultantplus://offline/ref=1C18C29D0B149D2529A210A85698B8246006C14295FC9BF9114AF6C02E5CEA5B1A4E4D25A75DF485I4c9F" TargetMode="External"/><Relationship Id="rId72" Type="http://schemas.openxmlformats.org/officeDocument/2006/relationships/hyperlink" Target="consultantplus://offline/ref=1C18C29D0B149D2529A210A85698B824630DC1419FF69BF9114AF6C02E5CEA5B1A4E4D25A75DF485I4c5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C18C29D0B149D2529A210A85698B824600EC84791FC9BF9114AF6C02E5CEA5B1A4E4D25A75DF484I4cAF" TargetMode="External"/><Relationship Id="rId17" Type="http://schemas.openxmlformats.org/officeDocument/2006/relationships/hyperlink" Target="consultantplus://offline/ref=1C18C29D0B149D2529A210A85698B824630FC8409EF09BF9114AF6C02E5CEA5B1A4E4D25A75DF480I4cDF" TargetMode="External"/><Relationship Id="rId25" Type="http://schemas.openxmlformats.org/officeDocument/2006/relationships/hyperlink" Target="consultantplus://offline/ref=1C18C29D0B149D2529A210A85698B824630DC14790FD9BF9114AF6C02E5CEA5B1A4E4D25A75DF485I4c9F" TargetMode="External"/><Relationship Id="rId33" Type="http://schemas.openxmlformats.org/officeDocument/2006/relationships/hyperlink" Target="consultantplus://offline/ref=1C18C29D0B149D2529A210A85698B824630DC14791F09BF9114AF6C02E5CEA5B1A4E4D25A75DF487I4cBF" TargetMode="External"/><Relationship Id="rId38" Type="http://schemas.openxmlformats.org/officeDocument/2006/relationships/hyperlink" Target="consultantplus://offline/ref=1C18C29D0B149D2529A210A85698B8246307C64392F19BF9114AF6C02E5CEA5B1A4E4D25A75DF485I4cBF" TargetMode="External"/><Relationship Id="rId46" Type="http://schemas.openxmlformats.org/officeDocument/2006/relationships/hyperlink" Target="consultantplus://offline/ref=1C18C29D0B149D2529A210A85698B824630DC14791F09BF9114AF6C02E5CEA5B1A4E4D25A75DF480I4cFF" TargetMode="External"/><Relationship Id="rId59" Type="http://schemas.openxmlformats.org/officeDocument/2006/relationships/hyperlink" Target="consultantplus://offline/ref=1C18C29D0B149D2529A210A85698B824630DC14791F09BF9114AF6C02E5CEA5B1A4E4D25A75DF480I4c9F" TargetMode="External"/><Relationship Id="rId67" Type="http://schemas.openxmlformats.org/officeDocument/2006/relationships/hyperlink" Target="consultantplus://offline/ref=1C18C29D0B149D2529A210A85698B8246306C44697F59BF9114AF6C02E5CEA5B1A4E4D25A75DF480I4cFF" TargetMode="External"/><Relationship Id="rId20" Type="http://schemas.openxmlformats.org/officeDocument/2006/relationships/hyperlink" Target="consultantplus://offline/ref=1C18C29D0B149D2529A210A85698B824630DC1419FF69BF9114AF6C02E5CEA5B1A4E4D25A75DF485I4cBF" TargetMode="External"/><Relationship Id="rId41" Type="http://schemas.openxmlformats.org/officeDocument/2006/relationships/hyperlink" Target="consultantplus://offline/ref=1C18C29D0B149D2529A219B15198B824620BC04497F49BF9114AF6C02EI5cCF" TargetMode="External"/><Relationship Id="rId54" Type="http://schemas.openxmlformats.org/officeDocument/2006/relationships/hyperlink" Target="consultantplus://offline/ref=1C18C29D0B149D2529A210A85698B824630FC84797F39BF9114AF6C02E5CEA5B1A4E4D25A75DF484I4c5F" TargetMode="External"/><Relationship Id="rId62" Type="http://schemas.openxmlformats.org/officeDocument/2006/relationships/hyperlink" Target="consultantplus://offline/ref=1C18C29D0B149D2529A210A85698B824630FC84797F39BF9114AF6C02E5CEA5B1A4E4D25A75DF485I4cCF" TargetMode="External"/><Relationship Id="rId70" Type="http://schemas.openxmlformats.org/officeDocument/2006/relationships/hyperlink" Target="consultantplus://offline/ref=1C18C29D0B149D2529A210A85698B824630DC14790FD9BF9114AF6C02E5CEA5B1A4E4D25A75DF486I4cEF" TargetMode="External"/><Relationship Id="rId75" Type="http://schemas.openxmlformats.org/officeDocument/2006/relationships/hyperlink" Target="consultantplus://offline/ref=1C18C29D0B149D2529A210A85698B824630DC14790FD9BF9114AF6C02E5CEA5B1A4E4D25A75DF486I4c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18C29D0B149D2529A210A85698B824630DC14791F09BF9114AF6C02E5CEA5B1A4E4D25A75DF485I4c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3613</Words>
  <Characters>20598</Characters>
  <Application>Microsoft Office Word</Application>
  <DocSecurity>0</DocSecurity>
  <Lines>171</Lines>
  <Paragraphs>48</Paragraphs>
  <ScaleCrop>false</ScaleCrop>
  <Company>Microsoft</Company>
  <LinksUpToDate>false</LinksUpToDate>
  <CharactersWithSpaces>24163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2018-05-01T05:28:00Z</dcterms:created>
  <dcterms:modified xsi:type="dcterms:W3CDTF">2018-05-01T05:32:00Z</dcterms:modified>
</cp:coreProperties>
</file>