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4F" w:rsidRPr="00673F4F" w:rsidRDefault="00844B08" w:rsidP="00673F4F">
      <w:pPr>
        <w:spacing w:after="0" w:line="240" w:lineRule="auto"/>
        <w:rPr>
          <w:rFonts w:ascii="Times New Roman" w:hAnsi="Times New Roman" w:cs="Times New Roman"/>
          <w:b/>
          <w:sz w:val="36"/>
          <w:szCs w:val="36"/>
        </w:rPr>
      </w:pPr>
      <w:r>
        <w:rPr>
          <w:rFonts w:ascii="Times New Roman" w:hAnsi="Times New Roman" w:cs="Times New Roman"/>
          <w:b/>
          <w:sz w:val="36"/>
          <w:szCs w:val="36"/>
        </w:rPr>
        <w:t>Практика решения стратегических задач в сфере образования Байкаловского муниципального района</w:t>
      </w:r>
    </w:p>
    <w:p w:rsidR="00844B08" w:rsidRDefault="00844B08" w:rsidP="00673F4F">
      <w:pPr>
        <w:spacing w:after="0" w:line="240" w:lineRule="auto"/>
        <w:rPr>
          <w:rFonts w:ascii="Times New Roman" w:hAnsi="Times New Roman" w:cs="Times New Roman"/>
          <w:b/>
          <w:sz w:val="28"/>
          <w:szCs w:val="28"/>
        </w:rPr>
      </w:pPr>
    </w:p>
    <w:p w:rsidR="00673F4F" w:rsidRDefault="00673F4F" w:rsidP="00673F4F">
      <w:pPr>
        <w:spacing w:after="0" w:line="240" w:lineRule="auto"/>
        <w:rPr>
          <w:rFonts w:ascii="Times New Roman" w:hAnsi="Times New Roman" w:cs="Times New Roman"/>
          <w:b/>
          <w:sz w:val="28"/>
          <w:szCs w:val="28"/>
        </w:rPr>
      </w:pPr>
      <w:r w:rsidRPr="005658C4">
        <w:rPr>
          <w:rFonts w:ascii="Times New Roman" w:hAnsi="Times New Roman" w:cs="Times New Roman"/>
          <w:b/>
          <w:sz w:val="28"/>
          <w:szCs w:val="28"/>
        </w:rPr>
        <w:t xml:space="preserve">Публичный доклад начальника Управления образования </w:t>
      </w:r>
    </w:p>
    <w:p w:rsidR="00673F4F" w:rsidRDefault="00673F4F" w:rsidP="00673F4F">
      <w:pPr>
        <w:spacing w:after="0" w:line="240" w:lineRule="auto"/>
        <w:rPr>
          <w:rFonts w:ascii="Times New Roman" w:hAnsi="Times New Roman" w:cs="Times New Roman"/>
          <w:sz w:val="28"/>
          <w:szCs w:val="28"/>
        </w:rPr>
      </w:pPr>
      <w:r w:rsidRPr="005658C4">
        <w:rPr>
          <w:rFonts w:ascii="Times New Roman" w:hAnsi="Times New Roman" w:cs="Times New Roman"/>
          <w:b/>
          <w:sz w:val="28"/>
          <w:szCs w:val="28"/>
        </w:rPr>
        <w:t>МО Байкаловский муниципальный район за 2017-2018 учебный год</w:t>
      </w:r>
      <w:r w:rsidRPr="00673F4F">
        <w:rPr>
          <w:rFonts w:ascii="Times New Roman" w:hAnsi="Times New Roman" w:cs="Times New Roman"/>
          <w:sz w:val="28"/>
          <w:szCs w:val="28"/>
        </w:rPr>
        <w:t xml:space="preserve"> </w:t>
      </w:r>
    </w:p>
    <w:p w:rsidR="00673F4F" w:rsidRDefault="00673F4F" w:rsidP="00673F4F">
      <w:pPr>
        <w:spacing w:after="0" w:line="240" w:lineRule="auto"/>
        <w:rPr>
          <w:rFonts w:ascii="Times New Roman" w:hAnsi="Times New Roman" w:cs="Times New Roman"/>
          <w:sz w:val="28"/>
          <w:szCs w:val="28"/>
        </w:rPr>
      </w:pPr>
    </w:p>
    <w:p w:rsidR="00673F4F" w:rsidRPr="00673F4F" w:rsidRDefault="00673F4F" w:rsidP="00673F4F">
      <w:pPr>
        <w:spacing w:after="0" w:line="240" w:lineRule="auto"/>
        <w:rPr>
          <w:rFonts w:ascii="Times New Roman" w:hAnsi="Times New Roman" w:cs="Times New Roman"/>
          <w:sz w:val="28"/>
          <w:szCs w:val="28"/>
        </w:rPr>
      </w:pPr>
      <w:r w:rsidRPr="00673F4F">
        <w:rPr>
          <w:rFonts w:ascii="Times New Roman" w:hAnsi="Times New Roman" w:cs="Times New Roman"/>
          <w:sz w:val="28"/>
          <w:szCs w:val="28"/>
        </w:rPr>
        <w:t xml:space="preserve">Публичный доклад подготовлен Управлением образования </w:t>
      </w:r>
      <w:r>
        <w:rPr>
          <w:rFonts w:ascii="Times New Roman" w:hAnsi="Times New Roman" w:cs="Times New Roman"/>
          <w:sz w:val="28"/>
          <w:szCs w:val="28"/>
        </w:rPr>
        <w:t>Байкаловс</w:t>
      </w:r>
      <w:r w:rsidRPr="00673F4F">
        <w:rPr>
          <w:rFonts w:ascii="Times New Roman" w:hAnsi="Times New Roman" w:cs="Times New Roman"/>
          <w:sz w:val="28"/>
          <w:szCs w:val="28"/>
        </w:rPr>
        <w:t>кого муниципального образования в соответствии с Федеральным законом РФ «Об образовании в Росс</w:t>
      </w:r>
      <w:r>
        <w:rPr>
          <w:rFonts w:ascii="Times New Roman" w:hAnsi="Times New Roman" w:cs="Times New Roman"/>
          <w:sz w:val="28"/>
          <w:szCs w:val="28"/>
        </w:rPr>
        <w:t>ийской Федерации» по итогам 2017 – 2018</w:t>
      </w:r>
      <w:r w:rsidRPr="00673F4F">
        <w:rPr>
          <w:rFonts w:ascii="Times New Roman" w:hAnsi="Times New Roman" w:cs="Times New Roman"/>
          <w:sz w:val="28"/>
          <w:szCs w:val="28"/>
        </w:rPr>
        <w:t xml:space="preserve"> учебного года.</w:t>
      </w:r>
    </w:p>
    <w:p w:rsidR="00673F4F" w:rsidRPr="00673F4F" w:rsidRDefault="00673F4F" w:rsidP="00673F4F">
      <w:pPr>
        <w:spacing w:after="0" w:line="240" w:lineRule="auto"/>
        <w:rPr>
          <w:rFonts w:ascii="Times New Roman" w:hAnsi="Times New Roman" w:cs="Times New Roman"/>
          <w:sz w:val="28"/>
          <w:szCs w:val="28"/>
        </w:rPr>
      </w:pPr>
      <w:r w:rsidRPr="00673F4F">
        <w:rPr>
          <w:rFonts w:ascii="Times New Roman" w:hAnsi="Times New Roman" w:cs="Times New Roman"/>
          <w:sz w:val="28"/>
          <w:szCs w:val="28"/>
        </w:rPr>
        <w:t>В публичном докладе представлены основные характеристик</w:t>
      </w:r>
      <w:r>
        <w:rPr>
          <w:rFonts w:ascii="Times New Roman" w:hAnsi="Times New Roman" w:cs="Times New Roman"/>
          <w:sz w:val="28"/>
          <w:szCs w:val="28"/>
        </w:rPr>
        <w:t xml:space="preserve">и системы образования Байкаловского </w:t>
      </w:r>
      <w:r w:rsidRPr="00673F4F">
        <w:rPr>
          <w:rFonts w:ascii="Times New Roman" w:hAnsi="Times New Roman" w:cs="Times New Roman"/>
          <w:sz w:val="28"/>
          <w:szCs w:val="28"/>
        </w:rPr>
        <w:t xml:space="preserve"> муниципального образования, анализ состояния и результаты деятельности, а также информация о реализации приоритетных направлениях развития.</w:t>
      </w:r>
    </w:p>
    <w:p w:rsidR="00673F4F" w:rsidRPr="00673F4F" w:rsidRDefault="00673F4F" w:rsidP="00673F4F">
      <w:pPr>
        <w:spacing w:after="0" w:line="240" w:lineRule="auto"/>
        <w:rPr>
          <w:rFonts w:ascii="Times New Roman" w:hAnsi="Times New Roman" w:cs="Times New Roman"/>
          <w:sz w:val="28"/>
          <w:szCs w:val="28"/>
        </w:rPr>
      </w:pPr>
      <w:r w:rsidRPr="00673F4F">
        <w:rPr>
          <w:rFonts w:ascii="Times New Roman" w:hAnsi="Times New Roman" w:cs="Times New Roman"/>
          <w:sz w:val="28"/>
          <w:szCs w:val="28"/>
        </w:rPr>
        <w:t>Публичный доклад основан на результатах статистических и аналитических данных и мон</w:t>
      </w:r>
      <w:r w:rsidR="002E0F58">
        <w:rPr>
          <w:rFonts w:ascii="Times New Roman" w:hAnsi="Times New Roman" w:cs="Times New Roman"/>
          <w:sz w:val="28"/>
          <w:szCs w:val="28"/>
        </w:rPr>
        <w:t>иторинговых исследований за 2017 – 2018</w:t>
      </w:r>
      <w:r w:rsidRPr="00673F4F">
        <w:rPr>
          <w:rFonts w:ascii="Times New Roman" w:hAnsi="Times New Roman" w:cs="Times New Roman"/>
          <w:sz w:val="28"/>
          <w:szCs w:val="28"/>
        </w:rPr>
        <w:t xml:space="preserve"> учебный год.</w:t>
      </w:r>
    </w:p>
    <w:p w:rsidR="00673F4F" w:rsidRPr="00673F4F" w:rsidRDefault="00673F4F" w:rsidP="00673F4F">
      <w:pPr>
        <w:spacing w:after="0" w:line="240" w:lineRule="auto"/>
        <w:rPr>
          <w:rFonts w:ascii="Times New Roman" w:hAnsi="Times New Roman" w:cs="Times New Roman"/>
          <w:sz w:val="28"/>
          <w:szCs w:val="28"/>
        </w:rPr>
      </w:pPr>
      <w:r w:rsidRPr="00673F4F">
        <w:rPr>
          <w:rFonts w:ascii="Times New Roman" w:hAnsi="Times New Roman" w:cs="Times New Roman"/>
          <w:sz w:val="28"/>
          <w:szCs w:val="28"/>
        </w:rPr>
        <w:t xml:space="preserve">Материалы публичного доклада адресованы педагогической и родительской общественности </w:t>
      </w:r>
      <w:r>
        <w:rPr>
          <w:rFonts w:ascii="Times New Roman" w:hAnsi="Times New Roman" w:cs="Times New Roman"/>
          <w:sz w:val="28"/>
          <w:szCs w:val="28"/>
        </w:rPr>
        <w:t xml:space="preserve">Байкаловского </w:t>
      </w:r>
      <w:r w:rsidRPr="00673F4F">
        <w:rPr>
          <w:rFonts w:ascii="Times New Roman" w:hAnsi="Times New Roman" w:cs="Times New Roman"/>
          <w:sz w:val="28"/>
          <w:szCs w:val="28"/>
        </w:rPr>
        <w:t>района, руководителям образовательных учреждений, представителям органов общественно-государственного управления, средствам массовой информации, всем заинтересованным лицам.</w:t>
      </w:r>
    </w:p>
    <w:p w:rsidR="0045478A" w:rsidRPr="005658C4" w:rsidRDefault="0045478A" w:rsidP="0045478A">
      <w:pPr>
        <w:spacing w:after="0" w:line="240" w:lineRule="auto"/>
        <w:rPr>
          <w:rFonts w:ascii="Times New Roman" w:hAnsi="Times New Roman" w:cs="Times New Roman"/>
          <w:b/>
          <w:sz w:val="28"/>
          <w:szCs w:val="28"/>
        </w:rPr>
      </w:pPr>
    </w:p>
    <w:p w:rsidR="005658C4" w:rsidRPr="0045478A" w:rsidRDefault="005658C4"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2E0F58" w:rsidRDefault="002E0F58" w:rsidP="0045478A">
      <w:pPr>
        <w:spacing w:after="0" w:line="240" w:lineRule="auto"/>
        <w:rPr>
          <w:rFonts w:ascii="Times New Roman" w:hAnsi="Times New Roman" w:cs="Times New Roman"/>
          <w:sz w:val="28"/>
          <w:szCs w:val="28"/>
        </w:rPr>
      </w:pPr>
    </w:p>
    <w:p w:rsidR="00805E50" w:rsidRDefault="00805E50" w:rsidP="00673F4F">
      <w:pPr>
        <w:spacing w:after="0" w:line="240" w:lineRule="auto"/>
        <w:rPr>
          <w:rFonts w:ascii="Times New Roman" w:hAnsi="Times New Roman" w:cs="Times New Roman"/>
          <w:sz w:val="28"/>
          <w:szCs w:val="28"/>
        </w:rPr>
      </w:pPr>
    </w:p>
    <w:p w:rsidR="008D2E67" w:rsidRDefault="008D2E67" w:rsidP="00673F4F">
      <w:pPr>
        <w:spacing w:after="0" w:line="240" w:lineRule="auto"/>
        <w:rPr>
          <w:rFonts w:ascii="Times New Roman" w:hAnsi="Times New Roman" w:cs="Times New Roman"/>
          <w:sz w:val="28"/>
          <w:szCs w:val="28"/>
        </w:rPr>
      </w:pPr>
    </w:p>
    <w:p w:rsidR="00673F4F" w:rsidRDefault="00673F4F" w:rsidP="00673F4F">
      <w:pPr>
        <w:spacing w:after="0" w:line="240" w:lineRule="auto"/>
        <w:rPr>
          <w:rFonts w:ascii="Times New Roman" w:hAnsi="Times New Roman" w:cs="Times New Roman"/>
          <w:b/>
          <w:sz w:val="28"/>
          <w:szCs w:val="28"/>
        </w:rPr>
      </w:pPr>
      <w:r w:rsidRPr="00673F4F">
        <w:rPr>
          <w:rFonts w:ascii="Times New Roman" w:hAnsi="Times New Roman" w:cs="Times New Roman"/>
          <w:b/>
          <w:sz w:val="28"/>
          <w:szCs w:val="28"/>
        </w:rPr>
        <w:lastRenderedPageBreak/>
        <w:t>1.Структура сети образовательных учреждений</w:t>
      </w:r>
    </w:p>
    <w:p w:rsidR="00673F4F" w:rsidRPr="00673F4F" w:rsidRDefault="00673F4F" w:rsidP="00673F4F">
      <w:pPr>
        <w:spacing w:after="0" w:line="240" w:lineRule="auto"/>
        <w:rPr>
          <w:rFonts w:ascii="Times New Roman" w:hAnsi="Times New Roman" w:cs="Times New Roman"/>
          <w:b/>
          <w:sz w:val="28"/>
          <w:szCs w:val="28"/>
        </w:rPr>
      </w:pPr>
    </w:p>
    <w:p w:rsidR="00673F4F" w:rsidRPr="0045478A" w:rsidRDefault="00673F4F" w:rsidP="00673F4F">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Система образов</w:t>
      </w:r>
      <w:r>
        <w:rPr>
          <w:rFonts w:ascii="Times New Roman" w:hAnsi="Times New Roman" w:cs="Times New Roman"/>
          <w:sz w:val="28"/>
          <w:szCs w:val="28"/>
        </w:rPr>
        <w:t>ания Байкаловского района  включает в себя  29</w:t>
      </w:r>
      <w:r w:rsidRPr="0045478A">
        <w:rPr>
          <w:rFonts w:ascii="Times New Roman" w:hAnsi="Times New Roman" w:cs="Times New Roman"/>
          <w:sz w:val="28"/>
          <w:szCs w:val="28"/>
        </w:rPr>
        <w:t xml:space="preserve"> образовательных организаций, из них:</w:t>
      </w:r>
    </w:p>
    <w:p w:rsidR="00673F4F" w:rsidRPr="0045478A" w:rsidRDefault="00673F4F" w:rsidP="00673F4F">
      <w:pPr>
        <w:spacing w:after="0" w:line="240" w:lineRule="auto"/>
        <w:rPr>
          <w:rFonts w:ascii="Times New Roman" w:hAnsi="Times New Roman" w:cs="Times New Roman"/>
          <w:sz w:val="28"/>
          <w:szCs w:val="28"/>
        </w:rPr>
      </w:pPr>
      <w:r>
        <w:rPr>
          <w:rFonts w:ascii="Times New Roman" w:hAnsi="Times New Roman" w:cs="Times New Roman"/>
          <w:sz w:val="28"/>
          <w:szCs w:val="28"/>
        </w:rPr>
        <w:t>— 15</w:t>
      </w:r>
      <w:r w:rsidRPr="0045478A">
        <w:rPr>
          <w:rFonts w:ascii="Times New Roman" w:hAnsi="Times New Roman" w:cs="Times New Roman"/>
          <w:sz w:val="28"/>
          <w:szCs w:val="28"/>
        </w:rPr>
        <w:t xml:space="preserve"> дошкольных образова</w:t>
      </w:r>
      <w:r>
        <w:rPr>
          <w:rFonts w:ascii="Times New Roman" w:hAnsi="Times New Roman" w:cs="Times New Roman"/>
          <w:sz w:val="28"/>
          <w:szCs w:val="28"/>
        </w:rPr>
        <w:t>тельных организаций</w:t>
      </w:r>
      <w:r w:rsidRPr="0045478A">
        <w:rPr>
          <w:rFonts w:ascii="Times New Roman" w:hAnsi="Times New Roman" w:cs="Times New Roman"/>
          <w:sz w:val="28"/>
          <w:szCs w:val="28"/>
        </w:rPr>
        <w:t>;</w:t>
      </w:r>
    </w:p>
    <w:p w:rsidR="00673F4F" w:rsidRPr="0045478A" w:rsidRDefault="00673F4F" w:rsidP="00673F4F">
      <w:pPr>
        <w:spacing w:after="0" w:line="240" w:lineRule="auto"/>
        <w:rPr>
          <w:rFonts w:ascii="Times New Roman" w:hAnsi="Times New Roman" w:cs="Times New Roman"/>
          <w:sz w:val="28"/>
          <w:szCs w:val="28"/>
        </w:rPr>
      </w:pPr>
      <w:r>
        <w:rPr>
          <w:rFonts w:ascii="Times New Roman" w:hAnsi="Times New Roman" w:cs="Times New Roman"/>
          <w:sz w:val="28"/>
          <w:szCs w:val="28"/>
        </w:rPr>
        <w:t>— 11</w:t>
      </w:r>
      <w:r w:rsidRPr="0045478A">
        <w:rPr>
          <w:rFonts w:ascii="Times New Roman" w:hAnsi="Times New Roman" w:cs="Times New Roman"/>
          <w:sz w:val="28"/>
          <w:szCs w:val="28"/>
        </w:rPr>
        <w:t xml:space="preserve"> общеобразовател</w:t>
      </w:r>
      <w:r>
        <w:rPr>
          <w:rFonts w:ascii="Times New Roman" w:hAnsi="Times New Roman" w:cs="Times New Roman"/>
          <w:sz w:val="28"/>
          <w:szCs w:val="28"/>
        </w:rPr>
        <w:t>ьных организаций (8 средних школ и 3 основные школы)</w:t>
      </w:r>
      <w:r w:rsidRPr="0045478A">
        <w:rPr>
          <w:rFonts w:ascii="Times New Roman" w:hAnsi="Times New Roman" w:cs="Times New Roman"/>
          <w:sz w:val="28"/>
          <w:szCs w:val="28"/>
        </w:rPr>
        <w:t>;</w:t>
      </w:r>
    </w:p>
    <w:p w:rsidR="00673F4F" w:rsidRPr="0045478A" w:rsidRDefault="00673F4F" w:rsidP="00673F4F">
      <w:pPr>
        <w:spacing w:after="0" w:line="240" w:lineRule="auto"/>
        <w:rPr>
          <w:rFonts w:ascii="Times New Roman" w:hAnsi="Times New Roman" w:cs="Times New Roman"/>
          <w:sz w:val="28"/>
          <w:szCs w:val="28"/>
        </w:rPr>
      </w:pPr>
      <w:r>
        <w:rPr>
          <w:rFonts w:ascii="Times New Roman" w:hAnsi="Times New Roman" w:cs="Times New Roman"/>
          <w:sz w:val="28"/>
          <w:szCs w:val="28"/>
        </w:rPr>
        <w:t>— 3</w:t>
      </w:r>
      <w:r w:rsidRPr="0045478A">
        <w:rPr>
          <w:rFonts w:ascii="Times New Roman" w:hAnsi="Times New Roman" w:cs="Times New Roman"/>
          <w:sz w:val="28"/>
          <w:szCs w:val="28"/>
        </w:rPr>
        <w:t xml:space="preserve"> организации  дополнительного образования (Д</w:t>
      </w:r>
      <w:r>
        <w:rPr>
          <w:rFonts w:ascii="Times New Roman" w:hAnsi="Times New Roman" w:cs="Times New Roman"/>
          <w:sz w:val="28"/>
          <w:szCs w:val="28"/>
        </w:rPr>
        <w:t>ШИ, ЦВР, ДЮЦ</w:t>
      </w:r>
      <w:r w:rsidRPr="0045478A">
        <w:rPr>
          <w:rFonts w:ascii="Times New Roman" w:hAnsi="Times New Roman" w:cs="Times New Roman"/>
          <w:sz w:val="28"/>
          <w:szCs w:val="28"/>
        </w:rPr>
        <w:t>).</w:t>
      </w:r>
    </w:p>
    <w:p w:rsidR="00673F4F" w:rsidRDefault="00673F4F" w:rsidP="00673F4F">
      <w:pPr>
        <w:spacing w:after="0" w:line="240" w:lineRule="auto"/>
        <w:rPr>
          <w:rFonts w:ascii="Times New Roman" w:hAnsi="Times New Roman" w:cs="Times New Roman"/>
          <w:sz w:val="28"/>
          <w:szCs w:val="28"/>
        </w:rPr>
      </w:pPr>
      <w:r>
        <w:rPr>
          <w:rFonts w:ascii="Times New Roman" w:hAnsi="Times New Roman" w:cs="Times New Roman"/>
          <w:sz w:val="28"/>
          <w:szCs w:val="28"/>
        </w:rPr>
        <w:t>Такая сеть образовательных организация является оптимальной для района с целью обеспечения доступности образования, учитывает требования СанПиН к подвозу учащихся, а также социальную составляющую: школа есть в каждом крупном селе.</w:t>
      </w:r>
    </w:p>
    <w:p w:rsidR="00673F4F" w:rsidRDefault="00673F4F" w:rsidP="0045478A">
      <w:pPr>
        <w:spacing w:after="0" w:line="240" w:lineRule="auto"/>
        <w:rPr>
          <w:rFonts w:ascii="Times New Roman" w:hAnsi="Times New Roman" w:cs="Times New Roman"/>
          <w:sz w:val="28"/>
          <w:szCs w:val="28"/>
        </w:rPr>
      </w:pPr>
    </w:p>
    <w:p w:rsidR="00673F4F" w:rsidRDefault="00673F4F" w:rsidP="004547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 </w:t>
      </w:r>
      <w:r w:rsidRPr="00673F4F">
        <w:rPr>
          <w:rFonts w:ascii="Times New Roman" w:hAnsi="Times New Roman" w:cs="Times New Roman"/>
          <w:b/>
          <w:sz w:val="28"/>
          <w:szCs w:val="28"/>
        </w:rPr>
        <w:t>Цели и задачи развития системы образования Байкаловского района</w:t>
      </w:r>
    </w:p>
    <w:p w:rsidR="00673F4F" w:rsidRDefault="00673F4F" w:rsidP="0045478A">
      <w:pPr>
        <w:spacing w:after="0" w:line="240" w:lineRule="auto"/>
        <w:rPr>
          <w:rFonts w:ascii="Times New Roman" w:hAnsi="Times New Roman" w:cs="Times New Roman"/>
          <w:sz w:val="28"/>
          <w:szCs w:val="28"/>
        </w:rPr>
      </w:pPr>
    </w:p>
    <w:p w:rsidR="00844B08" w:rsidRDefault="00844B08" w:rsidP="00844B08">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Основ</w:t>
      </w:r>
      <w:r>
        <w:rPr>
          <w:rFonts w:ascii="Times New Roman" w:hAnsi="Times New Roman" w:cs="Times New Roman"/>
          <w:sz w:val="28"/>
          <w:szCs w:val="28"/>
        </w:rPr>
        <w:t>ной целью системы образования Байкаловского</w:t>
      </w:r>
      <w:r w:rsidRPr="0045478A">
        <w:rPr>
          <w:rFonts w:ascii="Times New Roman" w:hAnsi="Times New Roman" w:cs="Times New Roman"/>
          <w:sz w:val="28"/>
          <w:szCs w:val="28"/>
        </w:rPr>
        <w:t xml:space="preserve"> района является обеспечение доступного и качественного образования.</w:t>
      </w:r>
      <w:r>
        <w:rPr>
          <w:rFonts w:ascii="Times New Roman" w:hAnsi="Times New Roman" w:cs="Times New Roman"/>
          <w:sz w:val="28"/>
          <w:szCs w:val="28"/>
        </w:rPr>
        <w:t xml:space="preserve"> </w:t>
      </w:r>
    </w:p>
    <w:p w:rsidR="009A215E" w:rsidRDefault="009A215E"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Деятельность муниципальной системы образования в 2017-2018 учебном году была на</w:t>
      </w:r>
      <w:r w:rsidR="00844B08">
        <w:rPr>
          <w:rFonts w:ascii="Times New Roman" w:hAnsi="Times New Roman" w:cs="Times New Roman"/>
          <w:sz w:val="28"/>
          <w:szCs w:val="28"/>
        </w:rPr>
        <w:t>правлена на р</w:t>
      </w:r>
      <w:r>
        <w:rPr>
          <w:rFonts w:ascii="Times New Roman" w:hAnsi="Times New Roman" w:cs="Times New Roman"/>
          <w:sz w:val="28"/>
          <w:szCs w:val="28"/>
        </w:rPr>
        <w:t>ешение задач, определяемых федеральной и региональной политикой в сфере образования:</w:t>
      </w:r>
    </w:p>
    <w:p w:rsidR="009A215E" w:rsidRDefault="009A215E"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указами Президента РФ от 7 мая 2012 года;</w:t>
      </w:r>
    </w:p>
    <w:p w:rsidR="009A215E" w:rsidRDefault="009A215E"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стратегическими документами, утвержденными Правительством РФ, в том числе государственной программой  РФ «Развитие образования» на 2013-2020 годы, Планом мероприятий («дорожной картой»);</w:t>
      </w:r>
    </w:p>
    <w:p w:rsidR="009A215E" w:rsidRDefault="009A215E"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государственной программой Свердловской области «Развитие системы образования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СО до 2024 года»;</w:t>
      </w:r>
    </w:p>
    <w:p w:rsidR="009A215E" w:rsidRDefault="009A215E"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Стратегией социально-экономического развития СО на 2016-2030 годы;</w:t>
      </w:r>
    </w:p>
    <w:p w:rsidR="009A215E" w:rsidRPr="009A215E" w:rsidRDefault="009A215E" w:rsidP="009A21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92BB3">
        <w:rPr>
          <w:rFonts w:ascii="Times New Roman" w:hAnsi="Times New Roman" w:cs="Times New Roman"/>
          <w:sz w:val="28"/>
          <w:szCs w:val="28"/>
        </w:rPr>
        <w:t xml:space="preserve">Муниципальной программой  </w:t>
      </w:r>
      <w:r w:rsidRPr="009A215E">
        <w:rPr>
          <w:rFonts w:ascii="Times New Roman" w:hAnsi="Times New Roman" w:cs="Times New Roman"/>
          <w:sz w:val="28"/>
          <w:szCs w:val="28"/>
        </w:rPr>
        <w:t>«Развитие систе</w:t>
      </w:r>
      <w:r w:rsidR="00D92BB3">
        <w:rPr>
          <w:rFonts w:ascii="Times New Roman" w:hAnsi="Times New Roman" w:cs="Times New Roman"/>
          <w:sz w:val="28"/>
          <w:szCs w:val="28"/>
        </w:rPr>
        <w:t xml:space="preserve">мы образования в муниципальном  </w:t>
      </w:r>
      <w:r w:rsidRPr="009A215E">
        <w:rPr>
          <w:rFonts w:ascii="Times New Roman" w:hAnsi="Times New Roman" w:cs="Times New Roman"/>
          <w:sz w:val="28"/>
          <w:szCs w:val="28"/>
        </w:rPr>
        <w:t xml:space="preserve">образовании Байкаловский муниципальный район» </w:t>
      </w:r>
    </w:p>
    <w:p w:rsidR="005658C4" w:rsidRPr="0045478A" w:rsidRDefault="009A215E" w:rsidP="0045478A">
      <w:pPr>
        <w:spacing w:after="0" w:line="240" w:lineRule="auto"/>
        <w:rPr>
          <w:rFonts w:ascii="Times New Roman" w:hAnsi="Times New Roman" w:cs="Times New Roman"/>
          <w:sz w:val="28"/>
          <w:szCs w:val="28"/>
        </w:rPr>
      </w:pPr>
      <w:r w:rsidRPr="009A215E">
        <w:rPr>
          <w:rFonts w:ascii="Times New Roman" w:hAnsi="Times New Roman" w:cs="Times New Roman"/>
          <w:sz w:val="28"/>
          <w:szCs w:val="28"/>
        </w:rPr>
        <w:t>на 2015-2020  годы</w:t>
      </w:r>
      <w:r w:rsidR="00D92BB3">
        <w:rPr>
          <w:rFonts w:ascii="Times New Roman" w:hAnsi="Times New Roman" w:cs="Times New Roman"/>
          <w:sz w:val="28"/>
          <w:szCs w:val="28"/>
        </w:rPr>
        <w:t>».</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Новое качество обучения и воспитания  в образовательной системе обеспечивается модернизацией материально-технической базы, обновлением содержания и технологий образования, переподготовкой педагогических кадров, оптимизацией и эффективным использованием имеющихся ресурсов</w:t>
      </w:r>
      <w:r w:rsidR="00F1083B">
        <w:rPr>
          <w:rFonts w:ascii="Times New Roman" w:hAnsi="Times New Roman" w:cs="Times New Roman"/>
          <w:sz w:val="28"/>
          <w:szCs w:val="28"/>
        </w:rPr>
        <w:t>.</w:t>
      </w:r>
    </w:p>
    <w:p w:rsidR="0045478A" w:rsidRPr="0045478A" w:rsidRDefault="00F1083B"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В настоящее время пере</w:t>
      </w:r>
      <w:r w:rsidR="0045478A" w:rsidRPr="0045478A">
        <w:rPr>
          <w:rFonts w:ascii="Times New Roman" w:hAnsi="Times New Roman" w:cs="Times New Roman"/>
          <w:sz w:val="28"/>
          <w:szCs w:val="28"/>
        </w:rPr>
        <w:t>д системой образования стоят важные задачи, обусловленные государственной политикой модернизации образования и вместе с тем отражающие специфику социально-экономических условий развития региона и района.</w:t>
      </w:r>
    </w:p>
    <w:p w:rsid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Определяющими векторами</w:t>
      </w:r>
      <w:r w:rsidR="00F1083B">
        <w:rPr>
          <w:rFonts w:ascii="Times New Roman" w:hAnsi="Times New Roman" w:cs="Times New Roman"/>
          <w:sz w:val="28"/>
          <w:szCs w:val="28"/>
        </w:rPr>
        <w:t xml:space="preserve"> нашей работы в 2018-2019 </w:t>
      </w:r>
      <w:r w:rsidRPr="0045478A">
        <w:rPr>
          <w:rFonts w:ascii="Times New Roman" w:hAnsi="Times New Roman" w:cs="Times New Roman"/>
          <w:sz w:val="28"/>
          <w:szCs w:val="28"/>
        </w:rPr>
        <w:t xml:space="preserve"> учебном году</w:t>
      </w:r>
      <w:r w:rsidR="00844B08">
        <w:rPr>
          <w:rFonts w:ascii="Times New Roman" w:hAnsi="Times New Roman" w:cs="Times New Roman"/>
          <w:sz w:val="28"/>
          <w:szCs w:val="28"/>
        </w:rPr>
        <w:t xml:space="preserve"> </w:t>
      </w:r>
      <w:r w:rsidRPr="0045478A">
        <w:rPr>
          <w:rFonts w:ascii="Times New Roman" w:hAnsi="Times New Roman" w:cs="Times New Roman"/>
          <w:sz w:val="28"/>
          <w:szCs w:val="28"/>
        </w:rPr>
        <w:t>будут:</w:t>
      </w:r>
    </w:p>
    <w:p w:rsidR="00F1083B" w:rsidRDefault="00F1083B"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сохранение 100% доступности дошкольного образования для детей в возрасте от 3 до 7 лет;</w:t>
      </w:r>
    </w:p>
    <w:p w:rsidR="00F1083B" w:rsidRDefault="00F1083B"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введение </w:t>
      </w:r>
      <w:r w:rsidRPr="0045478A">
        <w:rPr>
          <w:rFonts w:ascii="Times New Roman" w:hAnsi="Times New Roman" w:cs="Times New Roman"/>
          <w:sz w:val="28"/>
          <w:szCs w:val="28"/>
        </w:rPr>
        <w:t>федерального государственного образовательного стандарта общего образования</w:t>
      </w:r>
      <w:r>
        <w:rPr>
          <w:rFonts w:ascii="Times New Roman" w:hAnsi="Times New Roman" w:cs="Times New Roman"/>
          <w:sz w:val="28"/>
          <w:szCs w:val="28"/>
        </w:rPr>
        <w:t xml:space="preserve"> в 8</w:t>
      </w:r>
      <w:r w:rsidR="00AD47A5">
        <w:rPr>
          <w:rFonts w:ascii="Times New Roman" w:hAnsi="Times New Roman" w:cs="Times New Roman"/>
          <w:sz w:val="28"/>
          <w:szCs w:val="28"/>
        </w:rPr>
        <w:t xml:space="preserve"> классе</w:t>
      </w:r>
      <w:r>
        <w:rPr>
          <w:rFonts w:ascii="Times New Roman" w:hAnsi="Times New Roman" w:cs="Times New Roman"/>
          <w:sz w:val="28"/>
          <w:szCs w:val="28"/>
        </w:rPr>
        <w:t>;</w:t>
      </w:r>
    </w:p>
    <w:p w:rsidR="00F1083B" w:rsidRDefault="00F1083B"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совершенствование работы по поддержке одаренных детей;</w:t>
      </w:r>
    </w:p>
    <w:p w:rsidR="00F1083B" w:rsidRDefault="00F1083B"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создание условий (кадровых, организационных, материально-технических), обеспечивающих доступность и безопасность образова</w:t>
      </w:r>
      <w:r w:rsidR="003364A5">
        <w:rPr>
          <w:rFonts w:ascii="Times New Roman" w:hAnsi="Times New Roman" w:cs="Times New Roman"/>
          <w:sz w:val="28"/>
          <w:szCs w:val="28"/>
        </w:rPr>
        <w:t>тельной среды для детей с ОВЗ, имеющих особые образовательные потребности и нуждающихся в комплексном психолого-педагогическом сопровождении;</w:t>
      </w:r>
    </w:p>
    <w:p w:rsidR="003364A5" w:rsidRDefault="003364A5"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обеспечение охвата детей всеми формами отдыха и оздоровления не менее 80% от общей численности детей школьного возраста;</w:t>
      </w:r>
    </w:p>
    <w:p w:rsidR="003364A5" w:rsidRDefault="003364A5"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формирование культуры безопасности и здорового образа жизни среди </w:t>
      </w:r>
      <w:r w:rsidR="009070F4">
        <w:rPr>
          <w:rFonts w:ascii="Times New Roman" w:hAnsi="Times New Roman" w:cs="Times New Roman"/>
          <w:sz w:val="28"/>
          <w:szCs w:val="28"/>
        </w:rPr>
        <w:t xml:space="preserve">воспитанников и </w:t>
      </w:r>
      <w:r>
        <w:rPr>
          <w:rFonts w:ascii="Times New Roman" w:hAnsi="Times New Roman" w:cs="Times New Roman"/>
          <w:sz w:val="28"/>
          <w:szCs w:val="28"/>
        </w:rPr>
        <w:t>обучающихся;</w:t>
      </w:r>
    </w:p>
    <w:p w:rsidR="003364A5" w:rsidRDefault="003364A5"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повышение квалификации для расширения возможностей реализации непрерывного педагогического образования и становления национальной системы учительского роста;</w:t>
      </w:r>
    </w:p>
    <w:p w:rsidR="003364A5" w:rsidRPr="0045478A" w:rsidRDefault="003364A5"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 реализация Стратегии развития воспитания в Свердловской области до 2025 года.</w:t>
      </w:r>
    </w:p>
    <w:p w:rsidR="0045478A" w:rsidRPr="0045478A" w:rsidRDefault="0045478A" w:rsidP="0045478A">
      <w:pPr>
        <w:spacing w:after="0" w:line="240" w:lineRule="auto"/>
        <w:rPr>
          <w:rFonts w:ascii="Times New Roman" w:hAnsi="Times New Roman" w:cs="Times New Roman"/>
          <w:sz w:val="28"/>
          <w:szCs w:val="28"/>
        </w:rPr>
      </w:pPr>
    </w:p>
    <w:p w:rsidR="00673F4F" w:rsidRDefault="00673F4F" w:rsidP="0045478A">
      <w:pPr>
        <w:spacing w:after="0" w:line="240" w:lineRule="auto"/>
        <w:rPr>
          <w:rFonts w:ascii="Times New Roman" w:hAnsi="Times New Roman" w:cs="Times New Roman"/>
          <w:b/>
          <w:sz w:val="28"/>
          <w:szCs w:val="28"/>
        </w:rPr>
      </w:pPr>
      <w:r w:rsidRPr="00673F4F">
        <w:rPr>
          <w:rFonts w:ascii="Times New Roman" w:hAnsi="Times New Roman" w:cs="Times New Roman"/>
          <w:b/>
          <w:sz w:val="28"/>
          <w:szCs w:val="28"/>
        </w:rPr>
        <w:t>3. Развитие дошкольного образования</w:t>
      </w:r>
    </w:p>
    <w:p w:rsidR="008D2E67" w:rsidRPr="00673F4F" w:rsidRDefault="008D2E67" w:rsidP="0045478A">
      <w:pPr>
        <w:spacing w:after="0" w:line="240" w:lineRule="auto"/>
        <w:rPr>
          <w:rFonts w:ascii="Times New Roman" w:hAnsi="Times New Roman" w:cs="Times New Roman"/>
          <w:b/>
          <w:sz w:val="28"/>
          <w:szCs w:val="28"/>
        </w:rPr>
      </w:pP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Современное общество характеризуется быстрыми и глубокими изменениями. Изменяется и система дошкольного образования. Сегодня она выполняет важнейший социальный заказ общества – является фактором развития демографической политики государства, первым базовым уровнем образования.</w:t>
      </w:r>
      <w:r w:rsidR="008D2E67">
        <w:rPr>
          <w:rFonts w:ascii="Times New Roman" w:hAnsi="Times New Roman" w:cs="Times New Roman"/>
          <w:sz w:val="28"/>
          <w:szCs w:val="28"/>
        </w:rPr>
        <w:t xml:space="preserve"> </w:t>
      </w:r>
      <w:r w:rsidRPr="0045478A">
        <w:rPr>
          <w:rFonts w:ascii="Times New Roman" w:hAnsi="Times New Roman" w:cs="Times New Roman"/>
          <w:sz w:val="28"/>
          <w:szCs w:val="28"/>
        </w:rPr>
        <w:t>Практика показывает, что наиболее результативными с точки зрения долгосрочных социальных и образовательных эффектов являются вклады в раннее  детское развитие и дошкольное образование.</w:t>
      </w:r>
    </w:p>
    <w:p w:rsidR="00BF2F20" w:rsidRPr="0045478A" w:rsidRDefault="00566793"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45478A" w:rsidRPr="0045478A">
        <w:rPr>
          <w:rFonts w:ascii="Times New Roman" w:hAnsi="Times New Roman" w:cs="Times New Roman"/>
          <w:sz w:val="28"/>
          <w:szCs w:val="28"/>
        </w:rPr>
        <w:t>етски</w:t>
      </w:r>
      <w:r>
        <w:rPr>
          <w:rFonts w:ascii="Times New Roman" w:hAnsi="Times New Roman" w:cs="Times New Roman"/>
          <w:sz w:val="28"/>
          <w:szCs w:val="28"/>
        </w:rPr>
        <w:t>е сады</w:t>
      </w:r>
      <w:r w:rsidR="0045478A" w:rsidRPr="0045478A">
        <w:rPr>
          <w:rFonts w:ascii="Times New Roman" w:hAnsi="Times New Roman" w:cs="Times New Roman"/>
          <w:sz w:val="28"/>
          <w:szCs w:val="28"/>
        </w:rPr>
        <w:t xml:space="preserve"> </w:t>
      </w:r>
      <w:r w:rsidR="003364A5">
        <w:rPr>
          <w:rFonts w:ascii="Times New Roman" w:hAnsi="Times New Roman" w:cs="Times New Roman"/>
          <w:sz w:val="28"/>
          <w:szCs w:val="28"/>
        </w:rPr>
        <w:t>Байкаловск</w:t>
      </w:r>
      <w:r w:rsidR="000931A4">
        <w:rPr>
          <w:rFonts w:ascii="Times New Roman" w:hAnsi="Times New Roman" w:cs="Times New Roman"/>
          <w:sz w:val="28"/>
          <w:szCs w:val="28"/>
        </w:rPr>
        <w:t xml:space="preserve">ого района </w:t>
      </w:r>
      <w:r>
        <w:rPr>
          <w:rFonts w:ascii="Times New Roman" w:hAnsi="Times New Roman" w:cs="Times New Roman"/>
          <w:sz w:val="28"/>
          <w:szCs w:val="28"/>
        </w:rPr>
        <w:t>посещают  845 детей</w:t>
      </w:r>
      <w:r w:rsidR="00891B25">
        <w:rPr>
          <w:rFonts w:ascii="Times New Roman" w:hAnsi="Times New Roman" w:cs="Times New Roman"/>
          <w:sz w:val="28"/>
          <w:szCs w:val="28"/>
        </w:rPr>
        <w:t>, что составляет 56% от общего числа детей в возрасте от 1 до 7 лет. Все дети</w:t>
      </w:r>
      <w:r w:rsidR="002E0F58">
        <w:rPr>
          <w:rFonts w:ascii="Times New Roman" w:hAnsi="Times New Roman" w:cs="Times New Roman"/>
          <w:sz w:val="28"/>
          <w:szCs w:val="28"/>
        </w:rPr>
        <w:t xml:space="preserve"> от 3 до 7 лет</w:t>
      </w:r>
      <w:r w:rsidR="00891B25">
        <w:rPr>
          <w:rFonts w:ascii="Times New Roman" w:hAnsi="Times New Roman" w:cs="Times New Roman"/>
          <w:sz w:val="28"/>
          <w:szCs w:val="28"/>
        </w:rPr>
        <w:t>, желающие посещать детский сад, обеспечены местами в соответствии с указом президента. ДОУ укомплектованы на 96%.</w:t>
      </w:r>
    </w:p>
    <w:p w:rsidR="00BF2F20" w:rsidRPr="0045478A" w:rsidRDefault="006B39FB"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В дош</w:t>
      </w:r>
      <w:r w:rsidR="00BF2F20">
        <w:rPr>
          <w:rFonts w:ascii="Times New Roman" w:hAnsi="Times New Roman" w:cs="Times New Roman"/>
          <w:sz w:val="28"/>
          <w:szCs w:val="28"/>
        </w:rPr>
        <w:t>кольных учреждениях реализуются основные общеобразовательные программы дошкольного образования в группах общеразвивающей направленности, осуществляющих деятельность по познавательно-речевому, художественно-эстетическому, социально-личностному и физкультурно-оздоровительному направлениям развития детей.</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В новом учебном году работа детских садов района в первую очередь будет направлена на решение таких задач</w:t>
      </w:r>
      <w:r w:rsidR="000931A4">
        <w:rPr>
          <w:rFonts w:ascii="Times New Roman" w:hAnsi="Times New Roman" w:cs="Times New Roman"/>
          <w:sz w:val="28"/>
          <w:szCs w:val="28"/>
        </w:rPr>
        <w:t>,</w:t>
      </w:r>
      <w:r w:rsidRPr="0045478A">
        <w:rPr>
          <w:rFonts w:ascii="Times New Roman" w:hAnsi="Times New Roman" w:cs="Times New Roman"/>
          <w:sz w:val="28"/>
          <w:szCs w:val="28"/>
        </w:rPr>
        <w:t xml:space="preserve"> как:</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 xml:space="preserve">•        </w:t>
      </w:r>
      <w:r w:rsidR="000C2484" w:rsidRPr="000C2484">
        <w:rPr>
          <w:rFonts w:ascii="Times New Roman" w:hAnsi="Times New Roman" w:cs="Times New Roman"/>
          <w:sz w:val="28"/>
          <w:szCs w:val="28"/>
        </w:rPr>
        <w:t xml:space="preserve">сохранение и укрепление здоровья детей дошкольного возраста, обеспечение психолого-педагогических условий </w:t>
      </w:r>
      <w:r w:rsidR="002E0F58">
        <w:rPr>
          <w:rFonts w:ascii="Times New Roman" w:hAnsi="Times New Roman" w:cs="Times New Roman"/>
          <w:sz w:val="28"/>
          <w:szCs w:val="28"/>
        </w:rPr>
        <w:t xml:space="preserve">для </w:t>
      </w:r>
      <w:r w:rsidR="000C2484" w:rsidRPr="000C2484">
        <w:rPr>
          <w:rFonts w:ascii="Times New Roman" w:hAnsi="Times New Roman" w:cs="Times New Roman"/>
          <w:sz w:val="28"/>
          <w:szCs w:val="28"/>
        </w:rPr>
        <w:t>формирования ценностей здорового образа жизни дошкольников;</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        создание в группах атмосферы гуманного и доброжелательного отношения ко всем воспитанникам;</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        максимальное использование разнообразных видов детской деятельности;</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        соблюдение в работе детского сада и начальной школы преемственности.</w:t>
      </w:r>
    </w:p>
    <w:p w:rsidR="0045478A" w:rsidRPr="0045478A" w:rsidRDefault="0045478A" w:rsidP="0045478A">
      <w:pPr>
        <w:spacing w:after="0" w:line="240" w:lineRule="auto"/>
        <w:rPr>
          <w:rFonts w:ascii="Times New Roman" w:hAnsi="Times New Roman" w:cs="Times New Roman"/>
          <w:sz w:val="28"/>
          <w:szCs w:val="28"/>
        </w:rPr>
      </w:pPr>
    </w:p>
    <w:p w:rsidR="00891B25" w:rsidRPr="00891B25" w:rsidRDefault="00891B25" w:rsidP="002B37A6">
      <w:pPr>
        <w:spacing w:after="0" w:line="240" w:lineRule="auto"/>
        <w:rPr>
          <w:rFonts w:ascii="Times New Roman" w:hAnsi="Times New Roman" w:cs="Times New Roman"/>
          <w:sz w:val="28"/>
          <w:szCs w:val="28"/>
        </w:rPr>
      </w:pPr>
      <w:r w:rsidRPr="00891B25">
        <w:rPr>
          <w:rFonts w:ascii="Times New Roman" w:hAnsi="Times New Roman" w:cs="Times New Roman"/>
          <w:sz w:val="28"/>
          <w:szCs w:val="28"/>
        </w:rPr>
        <w:t xml:space="preserve">В </w:t>
      </w:r>
      <w:proofErr w:type="spellStart"/>
      <w:r w:rsidRPr="00891B25">
        <w:rPr>
          <w:rFonts w:ascii="Times New Roman" w:hAnsi="Times New Roman" w:cs="Times New Roman"/>
          <w:sz w:val="28"/>
          <w:szCs w:val="28"/>
        </w:rPr>
        <w:t>Байкаловском</w:t>
      </w:r>
      <w:proofErr w:type="spellEnd"/>
      <w:r w:rsidRPr="00891B25">
        <w:rPr>
          <w:rFonts w:ascii="Times New Roman" w:hAnsi="Times New Roman" w:cs="Times New Roman"/>
          <w:sz w:val="28"/>
          <w:szCs w:val="28"/>
        </w:rPr>
        <w:t xml:space="preserve"> муниципальном районе среди дошкольных образовательных учреждений в течение десяти лет проходит районный Фестиваль «Самые юные интеллектуалы Байкаловского района». </w:t>
      </w:r>
      <w:r w:rsidR="002B37A6">
        <w:rPr>
          <w:rFonts w:ascii="Times New Roman" w:hAnsi="Times New Roman" w:cs="Times New Roman"/>
          <w:sz w:val="28"/>
          <w:szCs w:val="28"/>
        </w:rPr>
        <w:t xml:space="preserve"> </w:t>
      </w:r>
      <w:r w:rsidRPr="00891B25">
        <w:rPr>
          <w:rFonts w:ascii="Times New Roman" w:hAnsi="Times New Roman" w:cs="Times New Roman"/>
          <w:sz w:val="28"/>
          <w:szCs w:val="28"/>
        </w:rPr>
        <w:t xml:space="preserve">В 2018г. в конкурсах </w:t>
      </w:r>
      <w:r w:rsidR="002E0F58">
        <w:rPr>
          <w:rFonts w:ascii="Times New Roman" w:hAnsi="Times New Roman" w:cs="Times New Roman"/>
          <w:sz w:val="28"/>
          <w:szCs w:val="28"/>
        </w:rPr>
        <w:t>Фестиваля приняли участие более</w:t>
      </w:r>
      <w:r w:rsidRPr="00891B25">
        <w:rPr>
          <w:rFonts w:ascii="Times New Roman" w:hAnsi="Times New Roman" w:cs="Times New Roman"/>
          <w:sz w:val="28"/>
          <w:szCs w:val="28"/>
        </w:rPr>
        <w:t xml:space="preserve"> 100 детей от 5 до 7 лет из всех детских садов района.</w:t>
      </w:r>
      <w:r w:rsidR="002B37A6">
        <w:rPr>
          <w:rFonts w:ascii="Times New Roman" w:hAnsi="Times New Roman" w:cs="Times New Roman"/>
          <w:sz w:val="28"/>
          <w:szCs w:val="28"/>
        </w:rPr>
        <w:t xml:space="preserve"> </w:t>
      </w:r>
      <w:r w:rsidRPr="00891B25">
        <w:rPr>
          <w:rFonts w:ascii="Times New Roman" w:hAnsi="Times New Roman" w:cs="Times New Roman"/>
          <w:sz w:val="28"/>
          <w:szCs w:val="28"/>
        </w:rPr>
        <w:t>88 в</w:t>
      </w:r>
      <w:r w:rsidR="002E0F58">
        <w:rPr>
          <w:rFonts w:ascii="Times New Roman" w:hAnsi="Times New Roman" w:cs="Times New Roman"/>
          <w:sz w:val="28"/>
          <w:szCs w:val="28"/>
        </w:rPr>
        <w:t>оспитанников стали победителями</w:t>
      </w:r>
      <w:r w:rsidRPr="00891B25">
        <w:rPr>
          <w:rFonts w:ascii="Times New Roman" w:hAnsi="Times New Roman" w:cs="Times New Roman"/>
          <w:sz w:val="28"/>
          <w:szCs w:val="28"/>
        </w:rPr>
        <w:t xml:space="preserve"> и были пригл</w:t>
      </w:r>
      <w:r w:rsidR="002B37A6">
        <w:rPr>
          <w:rFonts w:ascii="Times New Roman" w:hAnsi="Times New Roman" w:cs="Times New Roman"/>
          <w:sz w:val="28"/>
          <w:szCs w:val="28"/>
        </w:rPr>
        <w:t xml:space="preserve">ашены на церемонию награждения. </w:t>
      </w:r>
    </w:p>
    <w:p w:rsidR="00C86DF6" w:rsidRDefault="00891B25" w:rsidP="00891B25">
      <w:pPr>
        <w:spacing w:after="0" w:line="240" w:lineRule="auto"/>
        <w:rPr>
          <w:rFonts w:ascii="Times New Roman" w:hAnsi="Times New Roman" w:cs="Times New Roman"/>
          <w:sz w:val="28"/>
          <w:szCs w:val="28"/>
        </w:rPr>
      </w:pPr>
      <w:r w:rsidRPr="00891B25">
        <w:rPr>
          <w:rFonts w:ascii="Times New Roman" w:hAnsi="Times New Roman" w:cs="Times New Roman"/>
          <w:sz w:val="28"/>
          <w:szCs w:val="28"/>
        </w:rPr>
        <w:t>Самыми активными участниками фестиваля в 2018г. стали воспитанники МКДОУ Байкаловский д/с  №4 «Богатырь»(8 призовых мест), МКДОУ Байкаловский д\с  №6 «</w:t>
      </w:r>
      <w:proofErr w:type="spellStart"/>
      <w:r w:rsidRPr="00891B25">
        <w:rPr>
          <w:rFonts w:ascii="Times New Roman" w:hAnsi="Times New Roman" w:cs="Times New Roman"/>
          <w:sz w:val="28"/>
          <w:szCs w:val="28"/>
        </w:rPr>
        <w:t>Рябинушка</w:t>
      </w:r>
      <w:proofErr w:type="spellEnd"/>
      <w:r w:rsidRPr="00891B25">
        <w:rPr>
          <w:rFonts w:ascii="Times New Roman" w:hAnsi="Times New Roman" w:cs="Times New Roman"/>
          <w:sz w:val="28"/>
          <w:szCs w:val="28"/>
        </w:rPr>
        <w:t xml:space="preserve">» (9 призовых мест), МАДОУ Байкаловский д/с №1 «Теремок» (7 призовых мест), МКДОУ </w:t>
      </w:r>
      <w:proofErr w:type="spellStart"/>
      <w:r w:rsidRPr="00891B25">
        <w:rPr>
          <w:rFonts w:ascii="Times New Roman" w:hAnsi="Times New Roman" w:cs="Times New Roman"/>
          <w:sz w:val="28"/>
          <w:szCs w:val="28"/>
        </w:rPr>
        <w:t>Городищенский</w:t>
      </w:r>
      <w:proofErr w:type="spellEnd"/>
      <w:r w:rsidRPr="00891B25">
        <w:rPr>
          <w:rFonts w:ascii="Times New Roman" w:hAnsi="Times New Roman" w:cs="Times New Roman"/>
          <w:sz w:val="28"/>
          <w:szCs w:val="28"/>
        </w:rPr>
        <w:t xml:space="preserve"> д/с «Золотой ключик» (5 призовых мест). Руководители творческих групп </w:t>
      </w:r>
      <w:proofErr w:type="spellStart"/>
      <w:r w:rsidRPr="00891B25">
        <w:rPr>
          <w:rFonts w:ascii="Times New Roman" w:hAnsi="Times New Roman" w:cs="Times New Roman"/>
          <w:sz w:val="28"/>
          <w:szCs w:val="28"/>
        </w:rPr>
        <w:t>Намятова</w:t>
      </w:r>
      <w:proofErr w:type="spellEnd"/>
      <w:r w:rsidRPr="00891B25">
        <w:rPr>
          <w:rFonts w:ascii="Times New Roman" w:hAnsi="Times New Roman" w:cs="Times New Roman"/>
          <w:sz w:val="28"/>
          <w:szCs w:val="28"/>
        </w:rPr>
        <w:t xml:space="preserve"> С.В. (направление «Интеллект»), Соколова Г.А. (направление «Экология»), Сосновских В.В. (направление «Физическая культура»), Глухих О.А. (направление «Творчество»), Глухих Л.А. (направление «Краеведение») очень ответственно, со знанием дела отнеслись к своим обязанностям. </w:t>
      </w:r>
    </w:p>
    <w:p w:rsidR="0045478A" w:rsidRPr="0045478A" w:rsidRDefault="0045478A" w:rsidP="0045478A">
      <w:pPr>
        <w:spacing w:after="0" w:line="240" w:lineRule="auto"/>
        <w:rPr>
          <w:rFonts w:ascii="Times New Roman" w:hAnsi="Times New Roman" w:cs="Times New Roman"/>
          <w:sz w:val="28"/>
          <w:szCs w:val="28"/>
        </w:rPr>
      </w:pPr>
    </w:p>
    <w:p w:rsidR="002A7E80" w:rsidRPr="002A7E80" w:rsidRDefault="002A7E80" w:rsidP="002A7E80">
      <w:pPr>
        <w:spacing w:after="0" w:line="240" w:lineRule="auto"/>
        <w:rPr>
          <w:rFonts w:ascii="Times New Roman" w:hAnsi="Times New Roman" w:cs="Times New Roman"/>
          <w:b/>
          <w:sz w:val="28"/>
          <w:szCs w:val="28"/>
        </w:rPr>
      </w:pPr>
      <w:r w:rsidRPr="002A7E80">
        <w:rPr>
          <w:rFonts w:ascii="Times New Roman" w:hAnsi="Times New Roman" w:cs="Times New Roman"/>
          <w:b/>
          <w:sz w:val="28"/>
          <w:szCs w:val="28"/>
        </w:rPr>
        <w:t>4.</w:t>
      </w:r>
      <w:r>
        <w:rPr>
          <w:rFonts w:ascii="Times New Roman" w:hAnsi="Times New Roman" w:cs="Times New Roman"/>
          <w:b/>
          <w:sz w:val="28"/>
          <w:szCs w:val="28"/>
        </w:rPr>
        <w:t xml:space="preserve"> </w:t>
      </w:r>
      <w:r w:rsidRPr="002A7E80">
        <w:rPr>
          <w:rFonts w:ascii="Times New Roman" w:hAnsi="Times New Roman" w:cs="Times New Roman"/>
          <w:b/>
          <w:sz w:val="28"/>
          <w:szCs w:val="28"/>
        </w:rPr>
        <w:t>Развитие общего образования</w:t>
      </w:r>
    </w:p>
    <w:p w:rsidR="002A7E80" w:rsidRPr="002A7E80" w:rsidRDefault="002A7E80" w:rsidP="002A7E80">
      <w:pPr>
        <w:spacing w:after="0" w:line="240" w:lineRule="auto"/>
        <w:rPr>
          <w:rFonts w:ascii="Times New Roman" w:hAnsi="Times New Roman" w:cs="Times New Roman"/>
          <w:sz w:val="28"/>
          <w:szCs w:val="28"/>
        </w:rPr>
      </w:pPr>
    </w:p>
    <w:p w:rsidR="002A7E80" w:rsidRPr="002A7E80" w:rsidRDefault="002A7E80" w:rsidP="002A7E80">
      <w:pPr>
        <w:spacing w:after="0" w:line="240" w:lineRule="auto"/>
        <w:rPr>
          <w:rFonts w:ascii="Times New Roman" w:hAnsi="Times New Roman" w:cs="Times New Roman"/>
          <w:sz w:val="28"/>
          <w:szCs w:val="28"/>
        </w:rPr>
      </w:pPr>
      <w:r w:rsidRPr="002A7E80">
        <w:rPr>
          <w:rFonts w:ascii="Times New Roman" w:hAnsi="Times New Roman" w:cs="Times New Roman"/>
          <w:sz w:val="28"/>
          <w:szCs w:val="28"/>
        </w:rPr>
        <w:t>Центральное место  в процессе обновления российского образования отводится общему образованию. Деятельность общеобразовательных организаций района направлена на решение задач повышения качества образования, развития инновационного потенциала школ, внедрения современных технологий воспитания и обучения, создания условий для обеспечения реализации права на образование граждан с ограниченными возможностями здоровья, развития новых форм работы с одаренными детьми.</w:t>
      </w:r>
    </w:p>
    <w:p w:rsidR="002A7E80" w:rsidRPr="002A7E80" w:rsidRDefault="002A7E80" w:rsidP="002A7E80">
      <w:pPr>
        <w:spacing w:after="0" w:line="240" w:lineRule="auto"/>
        <w:rPr>
          <w:rFonts w:ascii="Times New Roman" w:hAnsi="Times New Roman" w:cs="Times New Roman"/>
          <w:sz w:val="28"/>
          <w:szCs w:val="28"/>
        </w:rPr>
      </w:pPr>
      <w:r w:rsidRPr="002A7E80">
        <w:rPr>
          <w:rFonts w:ascii="Times New Roman" w:hAnsi="Times New Roman" w:cs="Times New Roman"/>
          <w:sz w:val="28"/>
          <w:szCs w:val="28"/>
        </w:rPr>
        <w:t xml:space="preserve">В целях установления соответствия содержания, уровня и качества подготовки обучающихся общеобразовательных организаций  требованиям государственных образовательных стандартов Управлением образования была  проведена оценка качества знаний обучающихся. </w:t>
      </w:r>
    </w:p>
    <w:p w:rsidR="002A7E80" w:rsidRPr="002A7E80" w:rsidRDefault="002A7E80" w:rsidP="002A7E80">
      <w:pPr>
        <w:spacing w:after="0" w:line="240" w:lineRule="auto"/>
        <w:rPr>
          <w:rFonts w:ascii="Times New Roman" w:hAnsi="Times New Roman" w:cs="Times New Roman"/>
          <w:sz w:val="28"/>
          <w:szCs w:val="28"/>
        </w:rPr>
      </w:pPr>
      <w:r w:rsidRPr="002A7E80">
        <w:rPr>
          <w:rFonts w:ascii="Times New Roman" w:hAnsi="Times New Roman" w:cs="Times New Roman"/>
          <w:sz w:val="28"/>
          <w:szCs w:val="28"/>
        </w:rPr>
        <w:t>По итогам  2017-2018 учебного года было аттестовано 1571 человек, из них</w:t>
      </w:r>
    </w:p>
    <w:p w:rsidR="008D2E67" w:rsidRDefault="008D2E67" w:rsidP="002A7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обучающихся на «5» </w:t>
      </w: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  111 человек (7 %);</w:t>
      </w:r>
      <w:r>
        <w:rPr>
          <w:rFonts w:ascii="Times New Roman" w:hAnsi="Times New Roman" w:cs="Times New Roman"/>
          <w:sz w:val="28"/>
          <w:szCs w:val="28"/>
        </w:rPr>
        <w:t xml:space="preserve"> </w:t>
      </w:r>
    </w:p>
    <w:p w:rsidR="002A7E80" w:rsidRPr="002A7E80" w:rsidRDefault="008D2E67" w:rsidP="002A7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обучающихся на «4» и «5» </w:t>
      </w: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 396 человек (25.2 %);</w:t>
      </w:r>
    </w:p>
    <w:p w:rsidR="002A7E80" w:rsidRPr="002A7E80" w:rsidRDefault="008D2E67" w:rsidP="002A7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обучающихся с одной «4» </w:t>
      </w:r>
      <w:r>
        <w:rPr>
          <w:rFonts w:ascii="Times New Roman" w:hAnsi="Times New Roman" w:cs="Times New Roman"/>
          <w:sz w:val="28"/>
          <w:szCs w:val="28"/>
        </w:rPr>
        <w:t xml:space="preserve">- </w:t>
      </w:r>
      <w:r w:rsidR="002A7E80" w:rsidRPr="002A7E80">
        <w:rPr>
          <w:rFonts w:ascii="Times New Roman" w:hAnsi="Times New Roman" w:cs="Times New Roman"/>
          <w:sz w:val="28"/>
          <w:szCs w:val="28"/>
        </w:rPr>
        <w:t>25 человек (15,9%)</w:t>
      </w:r>
    </w:p>
    <w:p w:rsidR="002A7E80" w:rsidRPr="002A7E80" w:rsidRDefault="008D2E67" w:rsidP="002A7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обучающихся с одной  «3» </w:t>
      </w:r>
      <w:r>
        <w:rPr>
          <w:rFonts w:ascii="Times New Roman" w:hAnsi="Times New Roman" w:cs="Times New Roman"/>
          <w:sz w:val="28"/>
          <w:szCs w:val="28"/>
        </w:rPr>
        <w:t xml:space="preserve">- </w:t>
      </w:r>
      <w:r w:rsidR="002A7E80" w:rsidRPr="002A7E80">
        <w:rPr>
          <w:rFonts w:ascii="Times New Roman" w:hAnsi="Times New Roman" w:cs="Times New Roman"/>
          <w:sz w:val="28"/>
          <w:szCs w:val="28"/>
        </w:rPr>
        <w:t>110 человек (7 %);</w:t>
      </w:r>
    </w:p>
    <w:p w:rsidR="002A7E80" w:rsidRPr="002A7E80" w:rsidRDefault="008D2E67" w:rsidP="002A7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обучающихся на «4» и «3» </w:t>
      </w:r>
      <w:r>
        <w:rPr>
          <w:rFonts w:ascii="Times New Roman" w:hAnsi="Times New Roman" w:cs="Times New Roman"/>
          <w:sz w:val="28"/>
          <w:szCs w:val="28"/>
        </w:rPr>
        <w:t xml:space="preserve">- </w:t>
      </w:r>
      <w:r w:rsidR="002A7E80" w:rsidRPr="002A7E80">
        <w:rPr>
          <w:rFonts w:ascii="Times New Roman" w:hAnsi="Times New Roman" w:cs="Times New Roman"/>
          <w:sz w:val="28"/>
          <w:szCs w:val="28"/>
        </w:rPr>
        <w:t>726 человек (46,2%)</w:t>
      </w:r>
    </w:p>
    <w:p w:rsidR="002A7E80" w:rsidRPr="002A7E80" w:rsidRDefault="008D2E67" w:rsidP="002A7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7E80" w:rsidRPr="002A7E80">
        <w:rPr>
          <w:rFonts w:ascii="Times New Roman" w:hAnsi="Times New Roman" w:cs="Times New Roman"/>
          <w:sz w:val="28"/>
          <w:szCs w:val="28"/>
        </w:rPr>
        <w:t>имеют академическую задолженность – 47 человек (2,9%)</w:t>
      </w:r>
    </w:p>
    <w:p w:rsidR="002A7E80" w:rsidRPr="002A7E80" w:rsidRDefault="008D2E67" w:rsidP="002A7E8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2A7E80" w:rsidRPr="002A7E80">
        <w:rPr>
          <w:rFonts w:ascii="Times New Roman" w:hAnsi="Times New Roman" w:cs="Times New Roman"/>
          <w:sz w:val="28"/>
          <w:szCs w:val="28"/>
        </w:rPr>
        <w:t>оставлены</w:t>
      </w:r>
      <w:proofErr w:type="gramEnd"/>
      <w:r w:rsidR="002A7E80" w:rsidRPr="002A7E80">
        <w:rPr>
          <w:rFonts w:ascii="Times New Roman" w:hAnsi="Times New Roman" w:cs="Times New Roman"/>
          <w:sz w:val="28"/>
          <w:szCs w:val="28"/>
        </w:rPr>
        <w:t xml:space="preserve"> на повторное обучение</w:t>
      </w:r>
      <w:r>
        <w:rPr>
          <w:rFonts w:ascii="Times New Roman" w:hAnsi="Times New Roman" w:cs="Times New Roman"/>
          <w:sz w:val="28"/>
          <w:szCs w:val="28"/>
        </w:rPr>
        <w:t xml:space="preserve"> </w:t>
      </w:r>
      <w:r w:rsidR="002A7E80" w:rsidRPr="002A7E80">
        <w:rPr>
          <w:rFonts w:ascii="Times New Roman" w:hAnsi="Times New Roman" w:cs="Times New Roman"/>
          <w:sz w:val="28"/>
          <w:szCs w:val="28"/>
        </w:rPr>
        <w:t xml:space="preserve"> </w:t>
      </w:r>
      <w:r>
        <w:rPr>
          <w:rFonts w:ascii="Times New Roman" w:hAnsi="Times New Roman" w:cs="Times New Roman"/>
          <w:sz w:val="28"/>
          <w:szCs w:val="28"/>
        </w:rPr>
        <w:t>-</w:t>
      </w:r>
      <w:r w:rsidR="002A7E80" w:rsidRPr="002A7E80">
        <w:rPr>
          <w:rFonts w:ascii="Times New Roman" w:hAnsi="Times New Roman" w:cs="Times New Roman"/>
          <w:sz w:val="28"/>
          <w:szCs w:val="28"/>
        </w:rPr>
        <w:t xml:space="preserve">  10 человек (0,6%).</w:t>
      </w:r>
    </w:p>
    <w:p w:rsidR="002A7E80" w:rsidRPr="002A7E80" w:rsidRDefault="002A7E80" w:rsidP="002A7E80">
      <w:pPr>
        <w:spacing w:after="0" w:line="240" w:lineRule="auto"/>
        <w:rPr>
          <w:rFonts w:ascii="Times New Roman" w:hAnsi="Times New Roman" w:cs="Times New Roman"/>
          <w:sz w:val="28"/>
          <w:szCs w:val="28"/>
        </w:rPr>
      </w:pPr>
      <w:r w:rsidRPr="002A7E80">
        <w:rPr>
          <w:rFonts w:ascii="Times New Roman" w:hAnsi="Times New Roman" w:cs="Times New Roman"/>
          <w:sz w:val="28"/>
          <w:szCs w:val="28"/>
        </w:rPr>
        <w:t xml:space="preserve">Высокий процент качества знаний по итогам учебного года показали обучающиеся </w:t>
      </w:r>
      <w:proofErr w:type="spellStart"/>
      <w:r w:rsidRPr="002A7E80">
        <w:rPr>
          <w:rFonts w:ascii="Times New Roman" w:hAnsi="Times New Roman" w:cs="Times New Roman"/>
          <w:sz w:val="28"/>
          <w:szCs w:val="28"/>
        </w:rPr>
        <w:t>Чурманской</w:t>
      </w:r>
      <w:proofErr w:type="spellEnd"/>
      <w:r w:rsidRPr="002A7E80">
        <w:rPr>
          <w:rFonts w:ascii="Times New Roman" w:hAnsi="Times New Roman" w:cs="Times New Roman"/>
          <w:sz w:val="28"/>
          <w:szCs w:val="28"/>
        </w:rPr>
        <w:t xml:space="preserve"> школы – 56%</w:t>
      </w:r>
    </w:p>
    <w:p w:rsidR="002A7E80" w:rsidRPr="002A7E80" w:rsidRDefault="002A7E80" w:rsidP="002A7E80">
      <w:pPr>
        <w:spacing w:after="0" w:line="240" w:lineRule="auto"/>
        <w:rPr>
          <w:rFonts w:ascii="Times New Roman" w:hAnsi="Times New Roman" w:cs="Times New Roman"/>
          <w:sz w:val="28"/>
          <w:szCs w:val="28"/>
        </w:rPr>
      </w:pPr>
      <w:r w:rsidRPr="002A7E80">
        <w:rPr>
          <w:rFonts w:ascii="Times New Roman" w:hAnsi="Times New Roman" w:cs="Times New Roman"/>
          <w:sz w:val="28"/>
          <w:szCs w:val="28"/>
        </w:rPr>
        <w:t>В целом по району 43,6 % ребят при аттестации показали качественные знания, успешно завершили учебный год 96,4 % обучающихся.</w:t>
      </w:r>
    </w:p>
    <w:p w:rsidR="0045478A" w:rsidRPr="0045478A" w:rsidRDefault="002A7E80" w:rsidP="002A7E80">
      <w:pPr>
        <w:spacing w:after="0" w:line="240" w:lineRule="auto"/>
        <w:rPr>
          <w:rFonts w:ascii="Times New Roman" w:hAnsi="Times New Roman" w:cs="Times New Roman"/>
          <w:sz w:val="28"/>
          <w:szCs w:val="28"/>
        </w:rPr>
      </w:pPr>
      <w:r w:rsidRPr="002A7E80">
        <w:rPr>
          <w:rFonts w:ascii="Times New Roman" w:hAnsi="Times New Roman" w:cs="Times New Roman"/>
          <w:sz w:val="28"/>
          <w:szCs w:val="28"/>
        </w:rPr>
        <w:t xml:space="preserve">В  2017-2018 учебном  году     обладателями медали «За особые успехи в учении» стали 7 выпускников.  Для родителей и выпускников эта медаль </w:t>
      </w:r>
      <w:r w:rsidRPr="002A7E80">
        <w:rPr>
          <w:rFonts w:ascii="Times New Roman" w:hAnsi="Times New Roman" w:cs="Times New Roman"/>
          <w:sz w:val="28"/>
          <w:szCs w:val="28"/>
        </w:rPr>
        <w:lastRenderedPageBreak/>
        <w:t>имеет особую ценность,  получение которой да</w:t>
      </w:r>
      <w:r w:rsidR="00844B08">
        <w:rPr>
          <w:rFonts w:ascii="Times New Roman" w:hAnsi="Times New Roman" w:cs="Times New Roman"/>
          <w:sz w:val="28"/>
          <w:szCs w:val="28"/>
        </w:rPr>
        <w:t>ет дополнительные баллы</w:t>
      </w:r>
      <w:r w:rsidRPr="002A7E80">
        <w:rPr>
          <w:rFonts w:ascii="Times New Roman" w:hAnsi="Times New Roman" w:cs="Times New Roman"/>
          <w:sz w:val="28"/>
          <w:szCs w:val="28"/>
        </w:rPr>
        <w:t xml:space="preserve"> при поступлении в некоторые вузы. Все медалисты успешно сдали ЕГЭ и  оказались конкурентоспособными при поступлении в высшие учебные заведения</w:t>
      </w:r>
      <w:r w:rsidR="00AD142C">
        <w:rPr>
          <w:rFonts w:ascii="Times New Roman" w:hAnsi="Times New Roman" w:cs="Times New Roman"/>
          <w:sz w:val="28"/>
          <w:szCs w:val="28"/>
        </w:rPr>
        <w:t>, все они зачис</w:t>
      </w:r>
      <w:r w:rsidR="00BE53AE">
        <w:rPr>
          <w:rFonts w:ascii="Times New Roman" w:hAnsi="Times New Roman" w:cs="Times New Roman"/>
          <w:sz w:val="28"/>
          <w:szCs w:val="28"/>
        </w:rPr>
        <w:t>лены в вузы на бюджетной основе</w:t>
      </w:r>
      <w:r w:rsidRPr="002A7E80">
        <w:rPr>
          <w:rFonts w:ascii="Times New Roman" w:hAnsi="Times New Roman" w:cs="Times New Roman"/>
          <w:sz w:val="28"/>
          <w:szCs w:val="28"/>
        </w:rPr>
        <w:t>.</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Государственная итоговая  аттестация выпускников в 2018 году осуществлялась в соответствии с нормативно-правовыми документами.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Для проведения ОГЭ и ЕГЭ подготовлено ППЭ в  </w:t>
      </w:r>
      <w:proofErr w:type="spellStart"/>
      <w:r w:rsidRPr="00BE53AE">
        <w:rPr>
          <w:rFonts w:ascii="Times New Roman" w:eastAsia="Times New Roman" w:hAnsi="Times New Roman" w:cs="Times New Roman"/>
          <w:sz w:val="28"/>
          <w:szCs w:val="28"/>
          <w:lang w:eastAsia="ru-RU"/>
        </w:rPr>
        <w:t>Байкаловской</w:t>
      </w:r>
      <w:proofErr w:type="spellEnd"/>
      <w:r w:rsidRPr="00BE53AE">
        <w:rPr>
          <w:rFonts w:ascii="Times New Roman" w:eastAsia="Times New Roman" w:hAnsi="Times New Roman" w:cs="Times New Roman"/>
          <w:sz w:val="28"/>
          <w:szCs w:val="28"/>
          <w:lang w:eastAsia="ru-RU"/>
        </w:rPr>
        <w:t xml:space="preserve"> средней школе. Для выпускников с ограниченными возможностями здоровья была оборудована аудитория   на первом этаже </w:t>
      </w:r>
      <w:proofErr w:type="spellStart"/>
      <w:r w:rsidRPr="00BE53AE">
        <w:rPr>
          <w:rFonts w:ascii="Times New Roman" w:eastAsia="Times New Roman" w:hAnsi="Times New Roman" w:cs="Times New Roman"/>
          <w:sz w:val="28"/>
          <w:szCs w:val="28"/>
          <w:lang w:eastAsia="ru-RU"/>
        </w:rPr>
        <w:t>Байкаловской</w:t>
      </w:r>
      <w:proofErr w:type="spellEnd"/>
      <w:r w:rsidRPr="00BE53AE">
        <w:rPr>
          <w:rFonts w:ascii="Times New Roman" w:eastAsia="Times New Roman" w:hAnsi="Times New Roman" w:cs="Times New Roman"/>
          <w:sz w:val="28"/>
          <w:szCs w:val="28"/>
          <w:lang w:eastAsia="ru-RU"/>
        </w:rPr>
        <w:t xml:space="preserve"> школы.</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Видеонаблюдение в ППЭ - ЕГЭ  велось в режиме онлайн,  на каждый экзамен устанавливалась заглушка для подавления сигналов сре</w:t>
      </w:r>
      <w:proofErr w:type="gramStart"/>
      <w:r w:rsidRPr="00BE53AE">
        <w:rPr>
          <w:rFonts w:ascii="Times New Roman" w:eastAsia="Times New Roman" w:hAnsi="Times New Roman" w:cs="Times New Roman"/>
          <w:sz w:val="28"/>
          <w:szCs w:val="28"/>
          <w:lang w:eastAsia="ru-RU"/>
        </w:rPr>
        <w:t>дств св</w:t>
      </w:r>
      <w:proofErr w:type="gramEnd"/>
      <w:r w:rsidRPr="00BE53AE">
        <w:rPr>
          <w:rFonts w:ascii="Times New Roman" w:eastAsia="Times New Roman" w:hAnsi="Times New Roman" w:cs="Times New Roman"/>
          <w:sz w:val="28"/>
          <w:szCs w:val="28"/>
          <w:lang w:eastAsia="ru-RU"/>
        </w:rPr>
        <w:t>язи, использовались металлоискатели.</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В ППЭ  ОГЭ и ЕГЭ на каждом экзамене присутствовал общественный наблюдатель. Аккредитовано 22 </w:t>
      </w:r>
      <w:proofErr w:type="gramStart"/>
      <w:r w:rsidRPr="00BE53AE">
        <w:rPr>
          <w:rFonts w:ascii="Times New Roman" w:eastAsia="Times New Roman" w:hAnsi="Times New Roman" w:cs="Times New Roman"/>
          <w:sz w:val="28"/>
          <w:szCs w:val="28"/>
          <w:lang w:eastAsia="ru-RU"/>
        </w:rPr>
        <w:t>общественных</w:t>
      </w:r>
      <w:proofErr w:type="gramEnd"/>
      <w:r w:rsidRPr="00BE53AE">
        <w:rPr>
          <w:rFonts w:ascii="Times New Roman" w:eastAsia="Times New Roman" w:hAnsi="Times New Roman" w:cs="Times New Roman"/>
          <w:sz w:val="28"/>
          <w:szCs w:val="28"/>
          <w:lang w:eastAsia="ru-RU"/>
        </w:rPr>
        <w:t xml:space="preserve"> наблюдателя. Присутствовали на ЕГЭ два наблюдателя из членов Российского союза молодежи. Нарушений порядка проведения ОГЭ и ЕГЭ не было.</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Своевременно была сформирована база педагогов – организаторов ОГЭ и ЕГЭ. На ОГЭ задействовано 49 человек, на ЕГЭ- 37.  Все сотрудники Пунктов прошли обучение в СДО. </w:t>
      </w:r>
    </w:p>
    <w:p w:rsidR="00BE53AE" w:rsidRPr="00BE53AE" w:rsidRDefault="00BE53AE" w:rsidP="00BE53AE">
      <w:pPr>
        <w:spacing w:after="0" w:line="240" w:lineRule="auto"/>
        <w:jc w:val="both"/>
        <w:rPr>
          <w:rFonts w:ascii="Times New Roman" w:eastAsia="Times New Roman" w:hAnsi="Times New Roman" w:cs="Times New Roman"/>
          <w:sz w:val="18"/>
          <w:szCs w:val="18"/>
          <w:lang w:eastAsia="ru-RU"/>
        </w:rPr>
      </w:pPr>
      <w:proofErr w:type="gramStart"/>
      <w:r w:rsidRPr="00BE53AE">
        <w:rPr>
          <w:rFonts w:ascii="Times New Roman" w:eastAsia="Times New Roman" w:hAnsi="Times New Roman" w:cs="Times New Roman"/>
          <w:sz w:val="28"/>
          <w:szCs w:val="28"/>
          <w:lang w:eastAsia="ru-RU"/>
        </w:rPr>
        <w:t xml:space="preserve">В </w:t>
      </w:r>
      <w:proofErr w:type="spellStart"/>
      <w:r w:rsidRPr="00BE53AE">
        <w:rPr>
          <w:rFonts w:ascii="Times New Roman" w:eastAsia="Times New Roman" w:hAnsi="Times New Roman" w:cs="Times New Roman"/>
          <w:sz w:val="28"/>
          <w:szCs w:val="28"/>
          <w:lang w:eastAsia="ru-RU"/>
        </w:rPr>
        <w:t>Байкаловском</w:t>
      </w:r>
      <w:proofErr w:type="spellEnd"/>
      <w:r w:rsidRPr="00BE53AE">
        <w:rPr>
          <w:rFonts w:ascii="Times New Roman" w:eastAsia="Times New Roman" w:hAnsi="Times New Roman" w:cs="Times New Roman"/>
          <w:sz w:val="28"/>
          <w:szCs w:val="28"/>
          <w:lang w:eastAsia="ru-RU"/>
        </w:rPr>
        <w:t xml:space="preserve"> районе в девятых классах обучалось 172  человека, из них итоговую аттестацию проходили 10 человек, до прохождения ГИА не допущены  5 человек  (2,9%).</w:t>
      </w:r>
      <w:proofErr w:type="gramEnd"/>
      <w:r w:rsidRPr="00BE53AE">
        <w:rPr>
          <w:rFonts w:ascii="Times New Roman" w:eastAsia="Times New Roman" w:hAnsi="Times New Roman" w:cs="Times New Roman"/>
          <w:sz w:val="28"/>
          <w:szCs w:val="28"/>
          <w:lang w:eastAsia="ru-RU"/>
        </w:rPr>
        <w:t xml:space="preserve">  В итоге 157 выпускников проходили государственную итоговую аттестацию.</w:t>
      </w:r>
    </w:p>
    <w:p w:rsidR="00BE53AE" w:rsidRPr="00BE53AE" w:rsidRDefault="00BE53AE" w:rsidP="00BE53AE">
      <w:pPr>
        <w:spacing w:after="0" w:line="240" w:lineRule="auto"/>
        <w:ind w:firstLine="709"/>
        <w:jc w:val="right"/>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Т-1</w:t>
      </w:r>
    </w:p>
    <w:tbl>
      <w:tblPr>
        <w:tblW w:w="10287" w:type="dxa"/>
        <w:tblCellSpacing w:w="0" w:type="dxa"/>
        <w:tblInd w:w="-447" w:type="dxa"/>
        <w:tblBorders>
          <w:top w:val="outset" w:sz="6" w:space="0" w:color="000001"/>
          <w:left w:val="outset" w:sz="6" w:space="0" w:color="000001"/>
          <w:bottom w:val="outset" w:sz="6" w:space="0" w:color="000001"/>
          <w:right w:val="outset" w:sz="6" w:space="0" w:color="000001"/>
        </w:tblBorders>
        <w:tblLayout w:type="fixed"/>
        <w:tblCellMar>
          <w:top w:w="105" w:type="dxa"/>
          <w:left w:w="105" w:type="dxa"/>
          <w:bottom w:w="105" w:type="dxa"/>
          <w:right w:w="105" w:type="dxa"/>
        </w:tblCellMar>
        <w:tblLook w:val="0000" w:firstRow="0" w:lastRow="0" w:firstColumn="0" w:lastColumn="0" w:noHBand="0" w:noVBand="0"/>
      </w:tblPr>
      <w:tblGrid>
        <w:gridCol w:w="3828"/>
        <w:gridCol w:w="1419"/>
        <w:gridCol w:w="1260"/>
        <w:gridCol w:w="1260"/>
        <w:gridCol w:w="1260"/>
        <w:gridCol w:w="1260"/>
      </w:tblGrid>
      <w:tr w:rsidR="00BE53AE" w:rsidRPr="00BE53AE" w:rsidTr="002C6547">
        <w:trPr>
          <w:trHeight w:val="190"/>
          <w:tblCellSpacing w:w="0" w:type="dxa"/>
        </w:trPr>
        <w:tc>
          <w:tcPr>
            <w:tcW w:w="3828"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numPr>
                <w:ilvl w:val="0"/>
                <w:numId w:val="12"/>
              </w:numPr>
              <w:tabs>
                <w:tab w:val="num" w:pos="360"/>
              </w:tabs>
              <w:spacing w:after="0" w:line="240" w:lineRule="auto"/>
              <w:rPr>
                <w:rFonts w:ascii="Times New Roman" w:eastAsia="Times New Roman" w:hAnsi="Times New Roman" w:cs="Times New Roman"/>
                <w:sz w:val="18"/>
                <w:szCs w:val="18"/>
                <w:lang w:eastAsia="ru-RU"/>
              </w:rPr>
            </w:pPr>
            <w:r w:rsidRPr="00BE53AE">
              <w:rPr>
                <w:rFonts w:ascii="Times New Roman" w:eastAsia="Times New Roman" w:hAnsi="Times New Roman" w:cs="Times New Roman"/>
                <w:color w:val="000000"/>
                <w:sz w:val="18"/>
                <w:szCs w:val="18"/>
                <w:lang w:eastAsia="ru-RU"/>
              </w:rPr>
              <w:t>Основное общее образование</w:t>
            </w:r>
          </w:p>
        </w:tc>
        <w:tc>
          <w:tcPr>
            <w:tcW w:w="1419"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2014</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2015</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2016</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2017</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2018</w:t>
            </w:r>
          </w:p>
        </w:tc>
      </w:tr>
      <w:tr w:rsidR="00BE53AE" w:rsidRPr="00BE53AE" w:rsidTr="002C6547">
        <w:trPr>
          <w:trHeight w:val="401"/>
          <w:tblCellSpacing w:w="0" w:type="dxa"/>
        </w:trPr>
        <w:tc>
          <w:tcPr>
            <w:tcW w:w="3828"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numPr>
                <w:ilvl w:val="0"/>
                <w:numId w:val="12"/>
              </w:numPr>
              <w:tabs>
                <w:tab w:val="num" w:pos="36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color w:val="000000"/>
                <w:sz w:val="18"/>
                <w:szCs w:val="18"/>
                <w:lang w:eastAsia="ru-RU"/>
              </w:rPr>
              <w:t>Количество 9 классов</w:t>
            </w:r>
          </w:p>
        </w:tc>
        <w:tc>
          <w:tcPr>
            <w:tcW w:w="1419"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after="0"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13</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after="0"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13</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after="0" w:line="240" w:lineRule="auto"/>
              <w:rPr>
                <w:rFonts w:ascii="Calibri" w:eastAsia="Times New Roman" w:hAnsi="Calibri" w:cs="Times New Roman"/>
                <w:color w:val="000000"/>
                <w:sz w:val="18"/>
                <w:szCs w:val="18"/>
                <w:lang w:eastAsia="ru-RU"/>
              </w:rPr>
            </w:pPr>
            <w:r w:rsidRPr="00BE53AE">
              <w:rPr>
                <w:rFonts w:ascii="Calibri" w:eastAsia="Times New Roman" w:hAnsi="Calibri" w:cs="Times New Roman"/>
                <w:color w:val="000000"/>
                <w:sz w:val="18"/>
                <w:szCs w:val="18"/>
                <w:lang w:eastAsia="ru-RU"/>
              </w:rPr>
              <w:t>10</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after="0" w:line="240" w:lineRule="auto"/>
              <w:rPr>
                <w:rFonts w:ascii="Calibri" w:eastAsia="Times New Roman" w:hAnsi="Calibri" w:cs="Times New Roman"/>
                <w:color w:val="000000"/>
                <w:sz w:val="18"/>
                <w:szCs w:val="18"/>
                <w:lang w:eastAsia="ru-RU"/>
              </w:rPr>
            </w:pPr>
            <w:r w:rsidRPr="00BE53AE">
              <w:rPr>
                <w:rFonts w:ascii="Calibri" w:eastAsia="Times New Roman" w:hAnsi="Calibri" w:cs="Times New Roman"/>
                <w:color w:val="000000"/>
                <w:sz w:val="18"/>
                <w:szCs w:val="18"/>
                <w:lang w:eastAsia="ru-RU"/>
              </w:rPr>
              <w:t>13</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after="0" w:line="240" w:lineRule="auto"/>
              <w:rPr>
                <w:rFonts w:ascii="Calibri" w:eastAsia="Times New Roman" w:hAnsi="Calibri" w:cs="Times New Roman"/>
                <w:color w:val="000000"/>
                <w:sz w:val="18"/>
                <w:szCs w:val="18"/>
                <w:lang w:eastAsia="ru-RU"/>
              </w:rPr>
            </w:pPr>
            <w:r w:rsidRPr="00BE53AE">
              <w:rPr>
                <w:rFonts w:ascii="Calibri" w:eastAsia="Times New Roman" w:hAnsi="Calibri" w:cs="Times New Roman"/>
                <w:color w:val="000000"/>
                <w:sz w:val="18"/>
                <w:szCs w:val="18"/>
                <w:lang w:val="en-US" w:eastAsia="ru-RU"/>
              </w:rPr>
              <w:t>1</w:t>
            </w:r>
            <w:r w:rsidRPr="00BE53AE">
              <w:rPr>
                <w:rFonts w:ascii="Calibri" w:eastAsia="Times New Roman" w:hAnsi="Calibri" w:cs="Times New Roman"/>
                <w:color w:val="000000"/>
                <w:sz w:val="18"/>
                <w:szCs w:val="18"/>
                <w:lang w:eastAsia="ru-RU"/>
              </w:rPr>
              <w:t>3</w:t>
            </w:r>
          </w:p>
        </w:tc>
      </w:tr>
      <w:tr w:rsidR="00BE53AE" w:rsidRPr="00BE53AE" w:rsidTr="002C6547">
        <w:trPr>
          <w:trHeight w:val="225"/>
          <w:tblCellSpacing w:w="0" w:type="dxa"/>
        </w:trPr>
        <w:tc>
          <w:tcPr>
            <w:tcW w:w="3828"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numPr>
                <w:ilvl w:val="0"/>
                <w:numId w:val="12"/>
              </w:numPr>
              <w:tabs>
                <w:tab w:val="num" w:pos="36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color w:val="000000"/>
                <w:sz w:val="18"/>
                <w:szCs w:val="18"/>
                <w:lang w:eastAsia="ru-RU"/>
              </w:rPr>
              <w:t>Количество выпускников в 9 классах</w:t>
            </w:r>
          </w:p>
        </w:tc>
        <w:tc>
          <w:tcPr>
            <w:tcW w:w="1419"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140</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165</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166</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166</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val="en-US" w:eastAsia="ru-RU"/>
              </w:rPr>
              <w:t>1</w:t>
            </w:r>
            <w:r w:rsidRPr="00BE53AE">
              <w:rPr>
                <w:rFonts w:ascii="Calibri" w:eastAsia="Times New Roman" w:hAnsi="Calibri" w:cs="Times New Roman"/>
                <w:sz w:val="18"/>
                <w:szCs w:val="18"/>
                <w:lang w:eastAsia="ru-RU"/>
              </w:rPr>
              <w:t>72 из них 10 УО</w:t>
            </w:r>
          </w:p>
        </w:tc>
      </w:tr>
      <w:tr w:rsidR="00BE53AE" w:rsidRPr="00BE53AE" w:rsidTr="002C6547">
        <w:trPr>
          <w:tblCellSpacing w:w="0" w:type="dxa"/>
        </w:trPr>
        <w:tc>
          <w:tcPr>
            <w:tcW w:w="3828"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numPr>
                <w:ilvl w:val="0"/>
                <w:numId w:val="12"/>
              </w:numPr>
              <w:tabs>
                <w:tab w:val="num" w:pos="360"/>
              </w:tabs>
              <w:spacing w:before="100" w:beforeAutospacing="1" w:after="119"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color w:val="000000"/>
                <w:sz w:val="18"/>
                <w:szCs w:val="18"/>
                <w:lang w:eastAsia="ru-RU"/>
              </w:rPr>
              <w:t xml:space="preserve">Количество и процент </w:t>
            </w:r>
            <w:proofErr w:type="gramStart"/>
            <w:r w:rsidRPr="00BE53AE">
              <w:rPr>
                <w:rFonts w:ascii="Times New Roman" w:eastAsia="Times New Roman" w:hAnsi="Times New Roman" w:cs="Times New Roman"/>
                <w:color w:val="000000"/>
                <w:sz w:val="18"/>
                <w:szCs w:val="18"/>
                <w:lang w:eastAsia="ru-RU"/>
              </w:rPr>
              <w:t>допущенных</w:t>
            </w:r>
            <w:proofErr w:type="gramEnd"/>
            <w:r w:rsidRPr="00BE53AE">
              <w:rPr>
                <w:rFonts w:ascii="Times New Roman" w:eastAsia="Times New Roman" w:hAnsi="Times New Roman" w:cs="Times New Roman"/>
                <w:color w:val="000000"/>
                <w:sz w:val="18"/>
                <w:szCs w:val="18"/>
                <w:lang w:eastAsia="ru-RU"/>
              </w:rPr>
              <w:t xml:space="preserve"> к ГИА</w:t>
            </w:r>
          </w:p>
        </w:tc>
        <w:tc>
          <w:tcPr>
            <w:tcW w:w="1419"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140/ 100</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161/97,5</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163/98,1</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164/98,7</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157</w:t>
            </w:r>
          </w:p>
        </w:tc>
      </w:tr>
      <w:tr w:rsidR="00BE53AE" w:rsidRPr="00BE53AE" w:rsidTr="002C6547">
        <w:trPr>
          <w:tblCellSpacing w:w="0" w:type="dxa"/>
        </w:trPr>
        <w:tc>
          <w:tcPr>
            <w:tcW w:w="3828"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numPr>
                <w:ilvl w:val="0"/>
                <w:numId w:val="12"/>
              </w:numPr>
              <w:tabs>
                <w:tab w:val="num" w:pos="360"/>
              </w:tabs>
              <w:spacing w:before="100" w:beforeAutospacing="1" w:after="119"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color w:val="000000"/>
                <w:sz w:val="18"/>
                <w:szCs w:val="18"/>
                <w:lang w:eastAsia="ru-RU"/>
              </w:rPr>
              <w:t xml:space="preserve">Количество и процент не </w:t>
            </w:r>
            <w:proofErr w:type="gramStart"/>
            <w:r w:rsidRPr="00BE53AE">
              <w:rPr>
                <w:rFonts w:ascii="Times New Roman" w:eastAsia="Times New Roman" w:hAnsi="Times New Roman" w:cs="Times New Roman"/>
                <w:color w:val="000000"/>
                <w:sz w:val="18"/>
                <w:szCs w:val="18"/>
                <w:lang w:eastAsia="ru-RU"/>
              </w:rPr>
              <w:t>допущенных</w:t>
            </w:r>
            <w:proofErr w:type="gramEnd"/>
            <w:r w:rsidRPr="00BE53AE">
              <w:rPr>
                <w:rFonts w:ascii="Times New Roman" w:eastAsia="Times New Roman" w:hAnsi="Times New Roman" w:cs="Times New Roman"/>
                <w:color w:val="000000"/>
                <w:sz w:val="18"/>
                <w:szCs w:val="18"/>
                <w:lang w:eastAsia="ru-RU"/>
              </w:rPr>
              <w:t xml:space="preserve"> к ГИА</w:t>
            </w:r>
          </w:p>
        </w:tc>
        <w:tc>
          <w:tcPr>
            <w:tcW w:w="1419"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0</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4/2,4</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3/1,8</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2/1,2</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5/2,9</w:t>
            </w:r>
          </w:p>
        </w:tc>
      </w:tr>
      <w:tr w:rsidR="00BE53AE" w:rsidRPr="00BE53AE" w:rsidTr="002C6547">
        <w:trPr>
          <w:trHeight w:val="541"/>
          <w:tblCellSpacing w:w="0" w:type="dxa"/>
        </w:trPr>
        <w:tc>
          <w:tcPr>
            <w:tcW w:w="3828"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numPr>
                <w:ilvl w:val="0"/>
                <w:numId w:val="12"/>
              </w:numPr>
              <w:tabs>
                <w:tab w:val="num" w:pos="360"/>
              </w:tabs>
              <w:spacing w:before="100" w:beforeAutospacing="1" w:after="119"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color w:val="000000"/>
                <w:sz w:val="18"/>
                <w:szCs w:val="18"/>
                <w:lang w:eastAsia="ru-RU"/>
              </w:rPr>
              <w:t xml:space="preserve">Количество и процент </w:t>
            </w:r>
            <w:proofErr w:type="gramStart"/>
            <w:r w:rsidRPr="00BE53AE">
              <w:rPr>
                <w:rFonts w:ascii="Times New Roman" w:eastAsia="Times New Roman" w:hAnsi="Times New Roman" w:cs="Times New Roman"/>
                <w:color w:val="000000"/>
                <w:sz w:val="18"/>
                <w:szCs w:val="18"/>
                <w:lang w:eastAsia="ru-RU"/>
              </w:rPr>
              <w:t>проходящих</w:t>
            </w:r>
            <w:proofErr w:type="gramEnd"/>
            <w:r w:rsidRPr="00BE53AE">
              <w:rPr>
                <w:rFonts w:ascii="Times New Roman" w:eastAsia="Times New Roman" w:hAnsi="Times New Roman" w:cs="Times New Roman"/>
                <w:color w:val="000000"/>
                <w:sz w:val="18"/>
                <w:szCs w:val="18"/>
                <w:lang w:eastAsia="ru-RU"/>
              </w:rPr>
              <w:t xml:space="preserve"> ГИА в форме ГВЭ</w:t>
            </w:r>
          </w:p>
        </w:tc>
        <w:tc>
          <w:tcPr>
            <w:tcW w:w="1419"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4/2,8</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1/0,6</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6/3,7</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27/16,4</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3/1,9</w:t>
            </w:r>
          </w:p>
        </w:tc>
      </w:tr>
      <w:tr w:rsidR="00BE53AE" w:rsidRPr="00BE53AE" w:rsidTr="002C6547">
        <w:trPr>
          <w:trHeight w:val="383"/>
          <w:tblCellSpacing w:w="0" w:type="dxa"/>
        </w:trPr>
        <w:tc>
          <w:tcPr>
            <w:tcW w:w="3828"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numPr>
                <w:ilvl w:val="0"/>
                <w:numId w:val="12"/>
              </w:numPr>
              <w:tabs>
                <w:tab w:val="num" w:pos="360"/>
              </w:tabs>
              <w:spacing w:before="100" w:beforeAutospacing="1" w:after="119"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color w:val="000000"/>
                <w:sz w:val="18"/>
                <w:szCs w:val="18"/>
                <w:lang w:eastAsia="ru-RU"/>
              </w:rPr>
              <w:t xml:space="preserve">Количество и процент, </w:t>
            </w:r>
            <w:proofErr w:type="gramStart"/>
            <w:r w:rsidRPr="00BE53AE">
              <w:rPr>
                <w:rFonts w:ascii="Times New Roman" w:eastAsia="Times New Roman" w:hAnsi="Times New Roman" w:cs="Times New Roman"/>
                <w:color w:val="000000"/>
                <w:sz w:val="18"/>
                <w:szCs w:val="18"/>
                <w:lang w:eastAsia="ru-RU"/>
              </w:rPr>
              <w:t>получивших</w:t>
            </w:r>
            <w:proofErr w:type="gramEnd"/>
            <w:r w:rsidRPr="00BE53AE">
              <w:rPr>
                <w:rFonts w:ascii="Times New Roman" w:eastAsia="Times New Roman" w:hAnsi="Times New Roman" w:cs="Times New Roman"/>
                <w:color w:val="000000"/>
                <w:sz w:val="18"/>
                <w:szCs w:val="18"/>
                <w:lang w:eastAsia="ru-RU"/>
              </w:rPr>
              <w:t xml:space="preserve"> аттестаты особого образца</w:t>
            </w:r>
          </w:p>
        </w:tc>
        <w:tc>
          <w:tcPr>
            <w:tcW w:w="1419"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6/4,2</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5/3,1</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5/3</w:t>
            </w:r>
          </w:p>
        </w:tc>
        <w:tc>
          <w:tcPr>
            <w:tcW w:w="1260" w:type="dxa"/>
            <w:tcBorders>
              <w:top w:val="outset" w:sz="6" w:space="0" w:color="000001"/>
              <w:left w:val="outset" w:sz="6" w:space="0" w:color="000001"/>
              <w:bottom w:val="outset" w:sz="6" w:space="0" w:color="000001"/>
              <w:right w:val="outset" w:sz="6" w:space="0" w:color="000001"/>
            </w:tcBorders>
          </w:tcPr>
          <w:p w:rsidR="00BE53AE" w:rsidRPr="00BE53AE" w:rsidRDefault="00BE53AE" w:rsidP="00BE53AE">
            <w:pPr>
              <w:spacing w:line="240" w:lineRule="auto"/>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7/4,5</w:t>
            </w:r>
          </w:p>
        </w:tc>
      </w:tr>
    </w:tbl>
    <w:p w:rsidR="00BE53AE" w:rsidRPr="00BE53AE" w:rsidRDefault="00BE53AE" w:rsidP="00BE53AE">
      <w:pPr>
        <w:spacing w:after="0" w:line="240" w:lineRule="auto"/>
        <w:ind w:firstLine="709"/>
        <w:jc w:val="both"/>
        <w:rPr>
          <w:rFonts w:ascii="Times New Roman" w:eastAsia="Times New Roman" w:hAnsi="Times New Roman" w:cs="Times New Roman"/>
          <w:sz w:val="32"/>
          <w:szCs w:val="32"/>
          <w:lang w:eastAsia="ru-RU"/>
        </w:rPr>
      </w:pPr>
    </w:p>
    <w:p w:rsidR="00BE53AE" w:rsidRPr="00BE53AE" w:rsidRDefault="00BE53AE" w:rsidP="00BE53AE">
      <w:pPr>
        <w:spacing w:after="0" w:line="240" w:lineRule="auto"/>
        <w:jc w:val="both"/>
        <w:rPr>
          <w:rFonts w:ascii="Times New Roman" w:eastAsia="Times New Roman" w:hAnsi="Times New Roman" w:cs="Times New Roman"/>
          <w:color w:val="000000"/>
          <w:sz w:val="28"/>
          <w:szCs w:val="28"/>
          <w:lang w:eastAsia="ru-RU"/>
        </w:rPr>
      </w:pPr>
      <w:r w:rsidRPr="00BE53AE">
        <w:rPr>
          <w:rFonts w:ascii="Times New Roman" w:eastAsia="Times New Roman" w:hAnsi="Times New Roman" w:cs="Times New Roman"/>
          <w:color w:val="000000"/>
          <w:sz w:val="28"/>
          <w:szCs w:val="28"/>
          <w:lang w:eastAsia="ru-RU"/>
        </w:rPr>
        <w:t xml:space="preserve">Основной государственный экзамен сдавали 154 человека, 3 выпускника проходили ГИА в форме ГВЭ (БСШ-2 человека, ПООШ-1 человек). Эти </w:t>
      </w:r>
      <w:r w:rsidRPr="00BE53AE">
        <w:rPr>
          <w:rFonts w:ascii="Times New Roman" w:eastAsia="Times New Roman" w:hAnsi="Times New Roman" w:cs="Times New Roman"/>
          <w:color w:val="000000"/>
          <w:sz w:val="28"/>
          <w:szCs w:val="28"/>
          <w:lang w:eastAsia="ru-RU"/>
        </w:rPr>
        <w:lastRenderedPageBreak/>
        <w:t xml:space="preserve">ребята сдавали только математику и русский язык. У всех положительные результаты.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Впервые в 2017-2018 учебном году </w:t>
      </w:r>
      <w:proofErr w:type="gramStart"/>
      <w:r w:rsidRPr="00BE53AE">
        <w:rPr>
          <w:rFonts w:ascii="Times New Roman" w:eastAsia="Times New Roman" w:hAnsi="Times New Roman" w:cs="Times New Roman"/>
          <w:sz w:val="28"/>
          <w:szCs w:val="28"/>
          <w:lang w:eastAsia="ru-RU"/>
        </w:rPr>
        <w:t>обучающиеся</w:t>
      </w:r>
      <w:proofErr w:type="gramEnd"/>
      <w:r w:rsidRPr="00BE53AE">
        <w:rPr>
          <w:rFonts w:ascii="Times New Roman" w:eastAsia="Times New Roman" w:hAnsi="Times New Roman" w:cs="Times New Roman"/>
          <w:sz w:val="28"/>
          <w:szCs w:val="28"/>
          <w:lang w:eastAsia="ru-RU"/>
        </w:rPr>
        <w:t xml:space="preserve"> 9 классов проходили итоговое собеседование. Все ребята получили зачет.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Экзамен </w:t>
      </w:r>
      <w:r w:rsidRPr="00BE53AE">
        <w:rPr>
          <w:rFonts w:ascii="Times New Roman" w:eastAsia="Times New Roman" w:hAnsi="Times New Roman" w:cs="Times New Roman"/>
          <w:b/>
          <w:sz w:val="28"/>
          <w:szCs w:val="28"/>
          <w:lang w:eastAsia="ru-RU"/>
        </w:rPr>
        <w:t xml:space="preserve">по русскому языку  и математике </w:t>
      </w:r>
      <w:r w:rsidRPr="00BE53AE">
        <w:rPr>
          <w:rFonts w:ascii="Times New Roman" w:eastAsia="Times New Roman" w:hAnsi="Times New Roman" w:cs="Times New Roman"/>
          <w:sz w:val="28"/>
          <w:szCs w:val="28"/>
          <w:lang w:eastAsia="ru-RU"/>
        </w:rPr>
        <w:t>проходили 154 человека. Первичный средний балл по школам по русскому языку составил 29 баллов.</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p>
    <w:p w:rsidR="00BE53AE" w:rsidRPr="00BE53AE" w:rsidRDefault="00BE53AE" w:rsidP="00BE53AE">
      <w:pPr>
        <w:spacing w:after="0" w:line="240" w:lineRule="auto"/>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Повышение среднего балла наблюдается в </w:t>
      </w:r>
      <w:proofErr w:type="spellStart"/>
      <w:r w:rsidRPr="00BE53AE">
        <w:rPr>
          <w:rFonts w:ascii="Times New Roman" w:eastAsia="Times New Roman" w:hAnsi="Times New Roman" w:cs="Times New Roman"/>
          <w:sz w:val="28"/>
          <w:szCs w:val="28"/>
          <w:lang w:eastAsia="ru-RU"/>
        </w:rPr>
        <w:t>Баженовской</w:t>
      </w:r>
      <w:proofErr w:type="spellEnd"/>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Еланской, </w:t>
      </w:r>
      <w:proofErr w:type="spellStart"/>
      <w:r w:rsidRPr="00BE53AE">
        <w:rPr>
          <w:rFonts w:ascii="Times New Roman" w:eastAsia="Times New Roman" w:hAnsi="Times New Roman" w:cs="Times New Roman"/>
          <w:sz w:val="28"/>
          <w:szCs w:val="28"/>
          <w:lang w:eastAsia="ru-RU"/>
        </w:rPr>
        <w:t>Краснополянской</w:t>
      </w:r>
      <w:proofErr w:type="spell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Ляпуновской</w:t>
      </w:r>
      <w:proofErr w:type="spell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Пелевинской</w:t>
      </w:r>
      <w:proofErr w:type="spell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Чурманской</w:t>
      </w:r>
      <w:proofErr w:type="spellEnd"/>
      <w:r w:rsidRPr="00BE53AE">
        <w:rPr>
          <w:rFonts w:ascii="Times New Roman" w:eastAsia="Times New Roman" w:hAnsi="Times New Roman" w:cs="Times New Roman"/>
          <w:sz w:val="28"/>
          <w:szCs w:val="28"/>
          <w:lang w:eastAsia="ru-RU"/>
        </w:rPr>
        <w:t xml:space="preserve"> школам.  Результат выше районного в Нижне-</w:t>
      </w:r>
      <w:proofErr w:type="spellStart"/>
      <w:r w:rsidRPr="00BE53AE">
        <w:rPr>
          <w:rFonts w:ascii="Times New Roman" w:eastAsia="Times New Roman" w:hAnsi="Times New Roman" w:cs="Times New Roman"/>
          <w:sz w:val="28"/>
          <w:szCs w:val="28"/>
          <w:lang w:eastAsia="ru-RU"/>
        </w:rPr>
        <w:t>Иленской</w:t>
      </w:r>
      <w:proofErr w:type="spellEnd"/>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Городищенской</w:t>
      </w:r>
      <w:proofErr w:type="spellEnd"/>
      <w:r w:rsidRPr="00BE53AE">
        <w:rPr>
          <w:rFonts w:ascii="Times New Roman" w:eastAsia="Times New Roman" w:hAnsi="Times New Roman" w:cs="Times New Roman"/>
          <w:sz w:val="28"/>
          <w:szCs w:val="28"/>
          <w:lang w:eastAsia="ru-RU"/>
        </w:rPr>
        <w:t xml:space="preserve">, Еланской, </w:t>
      </w:r>
      <w:proofErr w:type="spellStart"/>
      <w:r w:rsidRPr="00BE53AE">
        <w:rPr>
          <w:rFonts w:ascii="Times New Roman" w:eastAsia="Times New Roman" w:hAnsi="Times New Roman" w:cs="Times New Roman"/>
          <w:sz w:val="28"/>
          <w:szCs w:val="28"/>
          <w:lang w:eastAsia="ru-RU"/>
        </w:rPr>
        <w:t>Чурманской</w:t>
      </w:r>
      <w:proofErr w:type="spell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Пелевинской</w:t>
      </w:r>
      <w:proofErr w:type="spell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Краснополянской</w:t>
      </w:r>
      <w:proofErr w:type="spellEnd"/>
      <w:r w:rsidRPr="00BE53AE">
        <w:rPr>
          <w:rFonts w:ascii="Times New Roman" w:eastAsia="Times New Roman" w:hAnsi="Times New Roman" w:cs="Times New Roman"/>
          <w:sz w:val="28"/>
          <w:szCs w:val="28"/>
          <w:lang w:eastAsia="ru-RU"/>
        </w:rPr>
        <w:t xml:space="preserve"> школах.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Качество по русскому языку составило 66,8%,в прошлом году  65,8 %.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По району первичный средний балл по математике в 2018 году  понизился по сравнению с прошлым годом на 1,5 балла и  составил 15 баллов, в прошлом году -  16,5 баллов.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Качество по математике в этом году составило 52 %,  в прошлом году 56,7%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Пять выпускников вне смогли преодолеть   минимальный порог по математике в основной и дополнительный периоды в сентябре запланированы на пересдачу </w:t>
      </w:r>
      <w:proofErr w:type="gramStart"/>
      <w:r w:rsidRPr="00BE53AE">
        <w:rPr>
          <w:rFonts w:ascii="Times New Roman" w:eastAsia="Times New Roman" w:hAnsi="Times New Roman" w:cs="Times New Roman"/>
          <w:sz w:val="28"/>
          <w:szCs w:val="28"/>
          <w:lang w:eastAsia="ru-RU"/>
        </w:rPr>
        <w:t xml:space="preserve">( </w:t>
      </w:r>
      <w:proofErr w:type="spellStart"/>
      <w:proofErr w:type="gramEnd"/>
      <w:r w:rsidRPr="00BE53AE">
        <w:rPr>
          <w:rFonts w:ascii="Times New Roman" w:eastAsia="Times New Roman" w:hAnsi="Times New Roman" w:cs="Times New Roman"/>
          <w:sz w:val="28"/>
          <w:szCs w:val="28"/>
          <w:lang w:eastAsia="ru-RU"/>
        </w:rPr>
        <w:t>Байкаловская</w:t>
      </w:r>
      <w:proofErr w:type="spellEnd"/>
      <w:r w:rsidRPr="00BE53AE">
        <w:rPr>
          <w:rFonts w:ascii="Times New Roman" w:eastAsia="Times New Roman" w:hAnsi="Times New Roman" w:cs="Times New Roman"/>
          <w:sz w:val="28"/>
          <w:szCs w:val="28"/>
          <w:lang w:eastAsia="ru-RU"/>
        </w:rPr>
        <w:t xml:space="preserve"> школа - 4 человека и </w:t>
      </w:r>
      <w:proofErr w:type="spellStart"/>
      <w:r w:rsidRPr="00BE53AE">
        <w:rPr>
          <w:rFonts w:ascii="Times New Roman" w:eastAsia="Times New Roman" w:hAnsi="Times New Roman" w:cs="Times New Roman"/>
          <w:sz w:val="28"/>
          <w:szCs w:val="28"/>
          <w:lang w:eastAsia="ru-RU"/>
        </w:rPr>
        <w:t>Баженовская</w:t>
      </w:r>
      <w:proofErr w:type="spellEnd"/>
      <w:r w:rsidRPr="00BE53AE">
        <w:rPr>
          <w:rFonts w:ascii="Times New Roman" w:eastAsia="Times New Roman" w:hAnsi="Times New Roman" w:cs="Times New Roman"/>
          <w:sz w:val="28"/>
          <w:szCs w:val="28"/>
          <w:lang w:eastAsia="ru-RU"/>
        </w:rPr>
        <w:t xml:space="preserve"> школа - 1 человек).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2"/>
          <w:szCs w:val="12"/>
          <w:lang w:eastAsia="ru-RU"/>
        </w:rPr>
      </w:pPr>
      <w:r w:rsidRPr="00BE53AE">
        <w:rPr>
          <w:rFonts w:ascii="Times New Roman" w:eastAsia="Times New Roman" w:hAnsi="Times New Roman" w:cs="Times New Roman"/>
          <w:sz w:val="28"/>
          <w:szCs w:val="28"/>
          <w:lang w:eastAsia="ru-RU"/>
        </w:rPr>
        <w:t>Сравнение по уровню подготовки выпускников по предметам за два года</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                                                                                                                  </w:t>
      </w:r>
    </w:p>
    <w:tbl>
      <w:tblPr>
        <w:tblW w:w="1034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417"/>
        <w:gridCol w:w="1134"/>
        <w:gridCol w:w="1560"/>
        <w:gridCol w:w="850"/>
      </w:tblGrid>
      <w:tr w:rsidR="00BE53AE" w:rsidRPr="00BE53AE" w:rsidTr="002C6547">
        <w:tc>
          <w:tcPr>
            <w:tcW w:w="538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p>
        </w:tc>
        <w:tc>
          <w:tcPr>
            <w:tcW w:w="2551"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Русский  язык</w:t>
            </w:r>
          </w:p>
        </w:tc>
        <w:tc>
          <w:tcPr>
            <w:tcW w:w="2410"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Математика</w:t>
            </w:r>
          </w:p>
        </w:tc>
      </w:tr>
      <w:tr w:rsidR="00BE53AE" w:rsidRPr="00BE53AE" w:rsidTr="002C6547">
        <w:tc>
          <w:tcPr>
            <w:tcW w:w="538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p>
        </w:tc>
        <w:tc>
          <w:tcPr>
            <w:tcW w:w="141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2017</w:t>
            </w:r>
          </w:p>
        </w:tc>
        <w:tc>
          <w:tcPr>
            <w:tcW w:w="1134"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2018</w:t>
            </w:r>
          </w:p>
        </w:tc>
        <w:tc>
          <w:tcPr>
            <w:tcW w:w="1560"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2017</w:t>
            </w:r>
          </w:p>
        </w:tc>
        <w:tc>
          <w:tcPr>
            <w:tcW w:w="850"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2018</w:t>
            </w:r>
          </w:p>
        </w:tc>
      </w:tr>
      <w:tr w:rsidR="00BE53AE" w:rsidRPr="00BE53AE" w:rsidTr="002C6547">
        <w:tc>
          <w:tcPr>
            <w:tcW w:w="538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Кол-во выпускников</w:t>
            </w:r>
          </w:p>
        </w:tc>
        <w:tc>
          <w:tcPr>
            <w:tcW w:w="141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133</w:t>
            </w:r>
          </w:p>
        </w:tc>
        <w:tc>
          <w:tcPr>
            <w:tcW w:w="1134"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154</w:t>
            </w:r>
          </w:p>
        </w:tc>
        <w:tc>
          <w:tcPr>
            <w:tcW w:w="156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137</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154</w:t>
            </w:r>
          </w:p>
        </w:tc>
      </w:tr>
      <w:tr w:rsidR="00BE53AE" w:rsidRPr="00BE53AE" w:rsidTr="002C6547">
        <w:tc>
          <w:tcPr>
            <w:tcW w:w="5387" w:type="dxa"/>
            <w:shd w:val="clear" w:color="auto" w:fill="auto"/>
            <w:vAlign w:val="center"/>
          </w:tcPr>
          <w:p w:rsidR="00BE53AE" w:rsidRPr="00BE53AE" w:rsidRDefault="00BE53AE" w:rsidP="00BE53AE">
            <w:pPr>
              <w:spacing w:after="0" w:line="240" w:lineRule="auto"/>
              <w:jc w:val="center"/>
              <w:rPr>
                <w:rFonts w:ascii="Calibri" w:eastAsia="Times New Roman" w:hAnsi="Calibri" w:cs="Times New Roman"/>
                <w:sz w:val="24"/>
                <w:szCs w:val="24"/>
                <w:lang w:eastAsia="ru-RU"/>
              </w:rPr>
            </w:pPr>
            <w:r w:rsidRPr="00BE53AE">
              <w:rPr>
                <w:rFonts w:ascii="Calibri" w:eastAsia="Times New Roman" w:hAnsi="Calibri" w:cs="Times New Roman"/>
                <w:sz w:val="24"/>
                <w:szCs w:val="24"/>
                <w:lang w:eastAsia="ru-RU"/>
              </w:rPr>
              <w:t xml:space="preserve">Доля участников, </w:t>
            </w:r>
            <w:proofErr w:type="spellStart"/>
            <w:r w:rsidRPr="00BE53AE">
              <w:rPr>
                <w:rFonts w:ascii="Calibri" w:eastAsia="Times New Roman" w:hAnsi="Calibri" w:cs="Times New Roman"/>
                <w:sz w:val="24"/>
                <w:szCs w:val="24"/>
                <w:lang w:eastAsia="ru-RU"/>
              </w:rPr>
              <w:t>набр</w:t>
            </w:r>
            <w:proofErr w:type="spellEnd"/>
            <w:r w:rsidRPr="00BE53AE">
              <w:rPr>
                <w:rFonts w:ascii="Calibri" w:eastAsia="Times New Roman" w:hAnsi="Calibri" w:cs="Times New Roman"/>
                <w:sz w:val="24"/>
                <w:szCs w:val="24"/>
                <w:lang w:eastAsia="ru-RU"/>
              </w:rPr>
              <w:t xml:space="preserve"> балл ниже минимального</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0,75</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0</w:t>
            </w:r>
          </w:p>
        </w:tc>
        <w:tc>
          <w:tcPr>
            <w:tcW w:w="156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2,9</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3,2</w:t>
            </w:r>
          </w:p>
        </w:tc>
      </w:tr>
      <w:tr w:rsidR="00BE53AE" w:rsidRPr="00BE53AE" w:rsidTr="002C6547">
        <w:tc>
          <w:tcPr>
            <w:tcW w:w="5387" w:type="dxa"/>
            <w:shd w:val="clear" w:color="auto" w:fill="auto"/>
            <w:vAlign w:val="center"/>
          </w:tcPr>
          <w:p w:rsidR="00BE53AE" w:rsidRPr="00BE53AE" w:rsidRDefault="00BE53AE" w:rsidP="00BE53AE">
            <w:pPr>
              <w:spacing w:after="0" w:line="240" w:lineRule="auto"/>
              <w:rPr>
                <w:rFonts w:ascii="Calibri" w:eastAsia="Times New Roman" w:hAnsi="Calibri" w:cs="Times New Roman"/>
                <w:sz w:val="24"/>
                <w:szCs w:val="24"/>
                <w:lang w:eastAsia="ru-RU"/>
              </w:rPr>
            </w:pPr>
            <w:r w:rsidRPr="00BE53AE">
              <w:rPr>
                <w:rFonts w:ascii="Calibri" w:eastAsia="Times New Roman" w:hAnsi="Calibri" w:cs="Times New Roman"/>
                <w:sz w:val="24"/>
                <w:szCs w:val="24"/>
                <w:lang w:eastAsia="ru-RU"/>
              </w:rPr>
              <w:t>Доля участников, получивших  отметку "3"</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33,1</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32</w:t>
            </w:r>
          </w:p>
        </w:tc>
        <w:tc>
          <w:tcPr>
            <w:tcW w:w="156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39,1</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44,8</w:t>
            </w:r>
          </w:p>
        </w:tc>
      </w:tr>
      <w:tr w:rsidR="00BE53AE" w:rsidRPr="00BE53AE" w:rsidTr="002C6547">
        <w:tc>
          <w:tcPr>
            <w:tcW w:w="5387" w:type="dxa"/>
            <w:shd w:val="clear" w:color="auto" w:fill="auto"/>
            <w:vAlign w:val="center"/>
          </w:tcPr>
          <w:p w:rsidR="00BE53AE" w:rsidRPr="00BE53AE" w:rsidRDefault="00BE53AE" w:rsidP="00BE53AE">
            <w:pPr>
              <w:spacing w:after="0" w:line="240" w:lineRule="auto"/>
              <w:jc w:val="center"/>
              <w:rPr>
                <w:rFonts w:ascii="Calibri" w:eastAsia="Times New Roman" w:hAnsi="Calibri" w:cs="Times New Roman"/>
                <w:sz w:val="24"/>
                <w:szCs w:val="24"/>
                <w:lang w:eastAsia="ru-RU"/>
              </w:rPr>
            </w:pPr>
            <w:r w:rsidRPr="00BE53AE">
              <w:rPr>
                <w:rFonts w:ascii="Calibri" w:eastAsia="Times New Roman" w:hAnsi="Calibri" w:cs="Times New Roman"/>
                <w:sz w:val="24"/>
                <w:szCs w:val="24"/>
                <w:lang w:eastAsia="ru-RU"/>
              </w:rPr>
              <w:t>Доля участников, получивших отметку "4"</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42,9</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45</w:t>
            </w:r>
          </w:p>
        </w:tc>
        <w:tc>
          <w:tcPr>
            <w:tcW w:w="156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44,5</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33,1</w:t>
            </w:r>
          </w:p>
        </w:tc>
      </w:tr>
      <w:tr w:rsidR="00BE53AE" w:rsidRPr="00BE53AE" w:rsidTr="002C6547">
        <w:tc>
          <w:tcPr>
            <w:tcW w:w="5387" w:type="dxa"/>
            <w:shd w:val="clear" w:color="auto" w:fill="auto"/>
            <w:vAlign w:val="center"/>
          </w:tcPr>
          <w:p w:rsidR="00BE53AE" w:rsidRPr="00BE53AE" w:rsidRDefault="00BE53AE" w:rsidP="00BE53AE">
            <w:pPr>
              <w:spacing w:after="0" w:line="240" w:lineRule="auto"/>
              <w:jc w:val="center"/>
              <w:rPr>
                <w:rFonts w:ascii="Calibri" w:eastAsia="Times New Roman" w:hAnsi="Calibri" w:cs="Times New Roman"/>
                <w:sz w:val="24"/>
                <w:szCs w:val="24"/>
                <w:lang w:eastAsia="ru-RU"/>
              </w:rPr>
            </w:pPr>
            <w:r w:rsidRPr="00BE53AE">
              <w:rPr>
                <w:rFonts w:ascii="Calibri" w:eastAsia="Times New Roman" w:hAnsi="Calibri" w:cs="Times New Roman"/>
                <w:sz w:val="24"/>
                <w:szCs w:val="24"/>
                <w:lang w:eastAsia="ru-RU"/>
              </w:rPr>
              <w:t>Доля участников, получивших отметку "5"</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23,3</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23</w:t>
            </w:r>
          </w:p>
        </w:tc>
        <w:tc>
          <w:tcPr>
            <w:tcW w:w="156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13,1</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18,8</w:t>
            </w:r>
          </w:p>
        </w:tc>
      </w:tr>
    </w:tbl>
    <w:p w:rsidR="00BE53AE" w:rsidRPr="00BE53AE" w:rsidRDefault="00BE53AE" w:rsidP="00BE53AE">
      <w:pPr>
        <w:spacing w:after="0" w:line="240" w:lineRule="auto"/>
        <w:rPr>
          <w:rFonts w:ascii="Times New Roman" w:eastAsia="Times New Roman" w:hAnsi="Times New Roman" w:cs="Times New Roman"/>
          <w:sz w:val="24"/>
          <w:szCs w:val="24"/>
          <w:lang w:eastAsia="ru-RU"/>
        </w:rPr>
      </w:pPr>
    </w:p>
    <w:p w:rsidR="00BE53AE" w:rsidRPr="00BE53AE" w:rsidRDefault="00BE53AE" w:rsidP="00BE53AE">
      <w:pPr>
        <w:tabs>
          <w:tab w:val="left" w:pos="0"/>
        </w:tabs>
        <w:spacing w:after="0" w:line="240" w:lineRule="auto"/>
        <w:jc w:val="both"/>
        <w:rPr>
          <w:rFonts w:ascii="Times New Roman" w:eastAsia="Times New Roman" w:hAnsi="Times New Roman" w:cs="Times New Roman"/>
          <w:sz w:val="12"/>
          <w:szCs w:val="12"/>
          <w:lang w:eastAsia="ru-RU"/>
        </w:rPr>
      </w:pPr>
      <w:r w:rsidRPr="00BE53AE">
        <w:rPr>
          <w:rFonts w:ascii="Times New Roman" w:eastAsia="Times New Roman" w:hAnsi="Times New Roman" w:cs="Times New Roman"/>
          <w:sz w:val="28"/>
          <w:szCs w:val="28"/>
          <w:lang w:eastAsia="ru-RU"/>
        </w:rPr>
        <w:t>Сравнение средних баллов по предметам за два года</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                                                                                                                  </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417"/>
        <w:gridCol w:w="1134"/>
        <w:gridCol w:w="1276"/>
        <w:gridCol w:w="1134"/>
      </w:tblGrid>
      <w:tr w:rsidR="00BE53AE" w:rsidRPr="00BE53AE" w:rsidTr="002C6547">
        <w:tc>
          <w:tcPr>
            <w:tcW w:w="4395"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p>
        </w:tc>
        <w:tc>
          <w:tcPr>
            <w:tcW w:w="2551"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Русский  язык</w:t>
            </w:r>
          </w:p>
        </w:tc>
        <w:tc>
          <w:tcPr>
            <w:tcW w:w="2410"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Математика</w:t>
            </w:r>
          </w:p>
        </w:tc>
      </w:tr>
      <w:tr w:rsidR="00BE53AE" w:rsidRPr="00BE53AE" w:rsidTr="002C6547">
        <w:tc>
          <w:tcPr>
            <w:tcW w:w="4395"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p>
        </w:tc>
        <w:tc>
          <w:tcPr>
            <w:tcW w:w="141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2017</w:t>
            </w:r>
          </w:p>
        </w:tc>
        <w:tc>
          <w:tcPr>
            <w:tcW w:w="1134"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2018</w:t>
            </w:r>
          </w:p>
        </w:tc>
        <w:tc>
          <w:tcPr>
            <w:tcW w:w="1276"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2017</w:t>
            </w:r>
          </w:p>
        </w:tc>
        <w:tc>
          <w:tcPr>
            <w:tcW w:w="1134"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2018</w:t>
            </w:r>
          </w:p>
        </w:tc>
      </w:tr>
      <w:tr w:rsidR="00BE53AE" w:rsidRPr="00BE53AE" w:rsidTr="002C6547">
        <w:tc>
          <w:tcPr>
            <w:tcW w:w="4395"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Кол-во выпускников</w:t>
            </w:r>
          </w:p>
        </w:tc>
        <w:tc>
          <w:tcPr>
            <w:tcW w:w="141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133</w:t>
            </w:r>
          </w:p>
        </w:tc>
        <w:tc>
          <w:tcPr>
            <w:tcW w:w="1134"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154</w:t>
            </w:r>
          </w:p>
        </w:tc>
        <w:tc>
          <w:tcPr>
            <w:tcW w:w="1276"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137</w:t>
            </w:r>
          </w:p>
        </w:tc>
        <w:tc>
          <w:tcPr>
            <w:tcW w:w="1134"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24"/>
                <w:szCs w:val="24"/>
                <w:lang w:eastAsia="ru-RU"/>
              </w:rPr>
            </w:pPr>
            <w:r w:rsidRPr="00BE53AE">
              <w:rPr>
                <w:rFonts w:ascii="Calibri" w:eastAsia="Times New Roman" w:hAnsi="Calibri" w:cs="Calibri"/>
                <w:sz w:val="24"/>
                <w:szCs w:val="24"/>
                <w:lang w:eastAsia="ru-RU"/>
              </w:rPr>
              <w:t>154</w:t>
            </w:r>
          </w:p>
        </w:tc>
      </w:tr>
      <w:tr w:rsidR="00BE53AE" w:rsidRPr="00BE53AE" w:rsidTr="002C6547">
        <w:tc>
          <w:tcPr>
            <w:tcW w:w="4395" w:type="dxa"/>
            <w:shd w:val="clear" w:color="auto" w:fill="auto"/>
            <w:vAlign w:val="center"/>
          </w:tcPr>
          <w:p w:rsidR="00BE53AE" w:rsidRPr="00BE53AE" w:rsidRDefault="00BE53AE" w:rsidP="00BE53AE">
            <w:pPr>
              <w:spacing w:after="0" w:line="240" w:lineRule="auto"/>
              <w:rPr>
                <w:rFonts w:ascii="Calibri" w:eastAsia="Times New Roman" w:hAnsi="Calibri" w:cs="Times New Roman"/>
                <w:sz w:val="24"/>
                <w:szCs w:val="24"/>
                <w:lang w:eastAsia="ru-RU"/>
              </w:rPr>
            </w:pPr>
            <w:r w:rsidRPr="00BE53AE">
              <w:rPr>
                <w:rFonts w:ascii="Calibri" w:eastAsia="Times New Roman" w:hAnsi="Calibri" w:cs="Times New Roman"/>
                <w:sz w:val="24"/>
                <w:szCs w:val="24"/>
                <w:lang w:eastAsia="ru-RU"/>
              </w:rPr>
              <w:t>Средний балл</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27,6</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29</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16,5</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15</w:t>
            </w:r>
          </w:p>
        </w:tc>
      </w:tr>
      <w:tr w:rsidR="00BE53AE" w:rsidRPr="00BE53AE" w:rsidTr="002C6547">
        <w:tc>
          <w:tcPr>
            <w:tcW w:w="4395" w:type="dxa"/>
            <w:shd w:val="clear" w:color="auto" w:fill="auto"/>
            <w:vAlign w:val="center"/>
          </w:tcPr>
          <w:p w:rsidR="00BE53AE" w:rsidRPr="00BE53AE" w:rsidRDefault="00BE53AE" w:rsidP="00BE53AE">
            <w:pPr>
              <w:spacing w:after="0" w:line="240" w:lineRule="auto"/>
              <w:rPr>
                <w:rFonts w:ascii="Calibri" w:eastAsia="Times New Roman" w:hAnsi="Calibri" w:cs="Times New Roman"/>
                <w:sz w:val="24"/>
                <w:szCs w:val="24"/>
                <w:lang w:eastAsia="ru-RU"/>
              </w:rPr>
            </w:pPr>
            <w:r w:rsidRPr="00BE53AE">
              <w:rPr>
                <w:rFonts w:ascii="Calibri" w:eastAsia="Times New Roman" w:hAnsi="Calibri" w:cs="Times New Roman"/>
                <w:sz w:val="24"/>
                <w:szCs w:val="24"/>
                <w:lang w:eastAsia="ru-RU"/>
              </w:rPr>
              <w:t>Средняя оценка</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3,8</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4</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3,6</w:t>
            </w:r>
          </w:p>
        </w:tc>
        <w:tc>
          <w:tcPr>
            <w:tcW w:w="1134"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4</w:t>
            </w:r>
          </w:p>
        </w:tc>
      </w:tr>
    </w:tbl>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Как и в прошлом году, выпускники выбирали два предмета по выбору, результаты которых влияли на получение аттестата.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Самый востребованный предмет </w:t>
      </w:r>
      <w:r w:rsidRPr="00BE53AE">
        <w:rPr>
          <w:rFonts w:ascii="Times New Roman" w:eastAsia="Times New Roman" w:hAnsi="Times New Roman" w:cs="Times New Roman"/>
          <w:b/>
          <w:sz w:val="28"/>
          <w:szCs w:val="28"/>
          <w:lang w:eastAsia="ru-RU"/>
        </w:rPr>
        <w:t>биология – 92</w:t>
      </w:r>
      <w:r w:rsidRPr="00BE53AE">
        <w:rPr>
          <w:rFonts w:ascii="Times New Roman" w:eastAsia="Times New Roman" w:hAnsi="Times New Roman" w:cs="Times New Roman"/>
          <w:sz w:val="28"/>
          <w:szCs w:val="28"/>
          <w:lang w:eastAsia="ru-RU"/>
        </w:rPr>
        <w:t xml:space="preserve"> человека.</w:t>
      </w:r>
      <w:r w:rsidRPr="00BE53AE">
        <w:rPr>
          <w:rFonts w:ascii="Times New Roman" w:eastAsia="Times New Roman" w:hAnsi="Times New Roman" w:cs="Times New Roman"/>
          <w:b/>
          <w:sz w:val="28"/>
          <w:szCs w:val="28"/>
          <w:lang w:eastAsia="ru-RU"/>
        </w:rPr>
        <w:t xml:space="preserve"> </w:t>
      </w:r>
      <w:r w:rsidRPr="00BE53AE">
        <w:rPr>
          <w:rFonts w:ascii="Times New Roman" w:eastAsia="Times New Roman" w:hAnsi="Times New Roman" w:cs="Times New Roman"/>
          <w:sz w:val="28"/>
          <w:szCs w:val="28"/>
          <w:lang w:eastAsia="ru-RU"/>
        </w:rPr>
        <w:t xml:space="preserve">Средний балл по району составил 22 балла (в прошлом году 23,9 балла), выше данный показатель в </w:t>
      </w:r>
      <w:proofErr w:type="spellStart"/>
      <w:r w:rsidRPr="00BE53AE">
        <w:rPr>
          <w:rFonts w:ascii="Times New Roman" w:eastAsia="Times New Roman" w:hAnsi="Times New Roman" w:cs="Times New Roman"/>
          <w:sz w:val="28"/>
          <w:szCs w:val="28"/>
          <w:lang w:eastAsia="ru-RU"/>
        </w:rPr>
        <w:t>Городищенской</w:t>
      </w:r>
      <w:proofErr w:type="spellEnd"/>
      <w:r w:rsidRPr="00BE53AE">
        <w:rPr>
          <w:rFonts w:ascii="Times New Roman" w:eastAsia="Times New Roman" w:hAnsi="Times New Roman" w:cs="Times New Roman"/>
          <w:sz w:val="28"/>
          <w:szCs w:val="28"/>
          <w:lang w:eastAsia="ru-RU"/>
        </w:rPr>
        <w:t xml:space="preserve"> школе  – 30,8 балла,  </w:t>
      </w:r>
      <w:proofErr w:type="spellStart"/>
      <w:r w:rsidRPr="00BE53AE">
        <w:rPr>
          <w:rFonts w:ascii="Times New Roman" w:eastAsia="Times New Roman" w:hAnsi="Times New Roman" w:cs="Times New Roman"/>
          <w:sz w:val="28"/>
          <w:szCs w:val="28"/>
          <w:lang w:eastAsia="ru-RU"/>
        </w:rPr>
        <w:t>Пелевинской</w:t>
      </w:r>
      <w:proofErr w:type="spellEnd"/>
      <w:r w:rsidRPr="00BE53AE">
        <w:rPr>
          <w:rFonts w:ascii="Times New Roman" w:eastAsia="Times New Roman" w:hAnsi="Times New Roman" w:cs="Times New Roman"/>
          <w:sz w:val="28"/>
          <w:szCs w:val="28"/>
          <w:lang w:eastAsia="ru-RU"/>
        </w:rPr>
        <w:t xml:space="preserve"> школе – 26,7 балла,   </w:t>
      </w:r>
      <w:proofErr w:type="spellStart"/>
      <w:r w:rsidRPr="00BE53AE">
        <w:rPr>
          <w:rFonts w:ascii="Times New Roman" w:eastAsia="Times New Roman" w:hAnsi="Times New Roman" w:cs="Times New Roman"/>
          <w:sz w:val="28"/>
          <w:szCs w:val="28"/>
          <w:lang w:eastAsia="ru-RU"/>
        </w:rPr>
        <w:t>Ляпуновской</w:t>
      </w:r>
      <w:proofErr w:type="spellEnd"/>
      <w:r w:rsidRPr="00BE53AE">
        <w:rPr>
          <w:rFonts w:ascii="Times New Roman" w:eastAsia="Times New Roman" w:hAnsi="Times New Roman" w:cs="Times New Roman"/>
          <w:sz w:val="28"/>
          <w:szCs w:val="28"/>
          <w:lang w:eastAsia="ru-RU"/>
        </w:rPr>
        <w:t xml:space="preserve"> школе  – 25,8 балла,  </w:t>
      </w:r>
      <w:proofErr w:type="spellStart"/>
      <w:r w:rsidRPr="00BE53AE">
        <w:rPr>
          <w:rFonts w:ascii="Times New Roman" w:eastAsia="Times New Roman" w:hAnsi="Times New Roman" w:cs="Times New Roman"/>
          <w:sz w:val="28"/>
          <w:szCs w:val="28"/>
          <w:lang w:eastAsia="ru-RU"/>
        </w:rPr>
        <w:t>Баженовской</w:t>
      </w:r>
      <w:proofErr w:type="spellEnd"/>
      <w:r w:rsidRPr="00BE53AE">
        <w:rPr>
          <w:rFonts w:ascii="Times New Roman" w:eastAsia="Times New Roman" w:hAnsi="Times New Roman" w:cs="Times New Roman"/>
          <w:sz w:val="28"/>
          <w:szCs w:val="28"/>
          <w:lang w:eastAsia="ru-RU"/>
        </w:rPr>
        <w:t xml:space="preserve"> школе – 24,6 балла</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самый низкий балл в </w:t>
      </w:r>
      <w:proofErr w:type="spellStart"/>
      <w:r w:rsidRPr="00BE53AE">
        <w:rPr>
          <w:rFonts w:ascii="Times New Roman" w:eastAsia="Times New Roman" w:hAnsi="Times New Roman" w:cs="Times New Roman"/>
          <w:sz w:val="28"/>
          <w:szCs w:val="28"/>
          <w:lang w:eastAsia="ru-RU"/>
        </w:rPr>
        <w:t>Вязовской</w:t>
      </w:r>
      <w:proofErr w:type="spellEnd"/>
      <w:r w:rsidRPr="00BE53AE">
        <w:rPr>
          <w:rFonts w:ascii="Times New Roman" w:eastAsia="Times New Roman" w:hAnsi="Times New Roman" w:cs="Times New Roman"/>
          <w:sz w:val="28"/>
          <w:szCs w:val="28"/>
          <w:lang w:eastAsia="ru-RU"/>
        </w:rPr>
        <w:t xml:space="preserve"> школе  -17 баллов. Два выпускника из </w:t>
      </w:r>
      <w:proofErr w:type="spellStart"/>
      <w:r w:rsidRPr="00BE53AE">
        <w:rPr>
          <w:rFonts w:ascii="Times New Roman" w:eastAsia="Times New Roman" w:hAnsi="Times New Roman" w:cs="Times New Roman"/>
          <w:sz w:val="28"/>
          <w:szCs w:val="28"/>
          <w:lang w:eastAsia="ru-RU"/>
        </w:rPr>
        <w:lastRenderedPageBreak/>
        <w:t>Байкаловской</w:t>
      </w:r>
      <w:proofErr w:type="spellEnd"/>
      <w:r w:rsidRPr="00BE53AE">
        <w:rPr>
          <w:rFonts w:ascii="Times New Roman" w:eastAsia="Times New Roman" w:hAnsi="Times New Roman" w:cs="Times New Roman"/>
          <w:sz w:val="28"/>
          <w:szCs w:val="28"/>
          <w:lang w:eastAsia="ru-RU"/>
        </w:rPr>
        <w:t xml:space="preserve"> школы  (2,2%)  не набрали минимум баллов, будут пересдавать экзамен по биологии в сентябре. </w:t>
      </w:r>
    </w:p>
    <w:p w:rsidR="00BE53AE" w:rsidRPr="00BE53AE" w:rsidRDefault="00BE53AE" w:rsidP="00BE53AE">
      <w:pPr>
        <w:shd w:val="clear" w:color="auto" w:fill="FFFFFF"/>
        <w:spacing w:after="0" w:line="240" w:lineRule="auto"/>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Следующий наиболее выбираемый выпускниками предмет</w:t>
      </w:r>
      <w:r w:rsidRPr="00BE53AE">
        <w:rPr>
          <w:rFonts w:ascii="Times New Roman" w:eastAsia="Times New Roman" w:hAnsi="Times New Roman" w:cs="Times New Roman"/>
          <w:b/>
          <w:sz w:val="28"/>
          <w:szCs w:val="28"/>
          <w:lang w:eastAsia="ru-RU"/>
        </w:rPr>
        <w:t xml:space="preserve"> - обществознание</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Средний первичный балл по району составил 21,6 (в прошлом году - 23,4 балла), результат понизился,  выше данный показатель в </w:t>
      </w:r>
      <w:proofErr w:type="spellStart"/>
      <w:r w:rsidRPr="00BE53AE">
        <w:rPr>
          <w:rFonts w:ascii="Times New Roman" w:eastAsia="Times New Roman" w:hAnsi="Times New Roman" w:cs="Times New Roman"/>
          <w:sz w:val="28"/>
          <w:szCs w:val="28"/>
          <w:lang w:eastAsia="ru-RU"/>
        </w:rPr>
        <w:t>Пелевинской</w:t>
      </w:r>
      <w:proofErr w:type="spellEnd"/>
      <w:r w:rsidRPr="00BE53AE">
        <w:rPr>
          <w:rFonts w:ascii="Times New Roman" w:eastAsia="Times New Roman" w:hAnsi="Times New Roman" w:cs="Times New Roman"/>
          <w:sz w:val="28"/>
          <w:szCs w:val="28"/>
          <w:lang w:eastAsia="ru-RU"/>
        </w:rPr>
        <w:t xml:space="preserve"> школе  - 28,2 балла, </w:t>
      </w:r>
      <w:proofErr w:type="spellStart"/>
      <w:r w:rsidRPr="00BE53AE">
        <w:rPr>
          <w:rFonts w:ascii="Times New Roman" w:eastAsia="Times New Roman" w:hAnsi="Times New Roman" w:cs="Times New Roman"/>
          <w:sz w:val="28"/>
          <w:szCs w:val="28"/>
          <w:lang w:eastAsia="ru-RU"/>
        </w:rPr>
        <w:t>Нижне</w:t>
      </w:r>
      <w:proofErr w:type="spell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Иленской</w:t>
      </w:r>
      <w:proofErr w:type="spellEnd"/>
      <w:r w:rsidRPr="00BE53AE">
        <w:rPr>
          <w:rFonts w:ascii="Times New Roman" w:eastAsia="Times New Roman" w:hAnsi="Times New Roman" w:cs="Times New Roman"/>
          <w:sz w:val="28"/>
          <w:szCs w:val="28"/>
          <w:lang w:eastAsia="ru-RU"/>
        </w:rPr>
        <w:t xml:space="preserve"> школе - 25,8 балла, в </w:t>
      </w:r>
      <w:proofErr w:type="spellStart"/>
      <w:r w:rsidRPr="00BE53AE">
        <w:rPr>
          <w:rFonts w:ascii="Times New Roman" w:eastAsia="Times New Roman" w:hAnsi="Times New Roman" w:cs="Times New Roman"/>
          <w:sz w:val="28"/>
          <w:szCs w:val="28"/>
          <w:lang w:eastAsia="ru-RU"/>
        </w:rPr>
        <w:t>Ляпуновской</w:t>
      </w:r>
      <w:proofErr w:type="spellEnd"/>
      <w:r w:rsidRPr="00BE53AE">
        <w:rPr>
          <w:rFonts w:ascii="Times New Roman" w:eastAsia="Times New Roman" w:hAnsi="Times New Roman" w:cs="Times New Roman"/>
          <w:sz w:val="28"/>
          <w:szCs w:val="28"/>
          <w:lang w:eastAsia="ru-RU"/>
        </w:rPr>
        <w:t xml:space="preserve"> школе  – 23,4 балла.  </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proofErr w:type="gramStart"/>
      <w:r w:rsidRPr="00BE53AE">
        <w:rPr>
          <w:rFonts w:ascii="Times New Roman" w:eastAsia="Times New Roman" w:hAnsi="Times New Roman" w:cs="Times New Roman"/>
          <w:b/>
          <w:sz w:val="28"/>
          <w:szCs w:val="28"/>
          <w:lang w:eastAsia="ru-RU"/>
        </w:rPr>
        <w:t xml:space="preserve">Вырос интерес у ребят к географии </w:t>
      </w:r>
      <w:r w:rsidRPr="00BE53AE">
        <w:rPr>
          <w:rFonts w:ascii="Times New Roman" w:eastAsia="Times New Roman" w:hAnsi="Times New Roman" w:cs="Times New Roman"/>
          <w:sz w:val="28"/>
          <w:szCs w:val="28"/>
          <w:lang w:eastAsia="ru-RU"/>
        </w:rPr>
        <w:t>выбрали</w:t>
      </w:r>
      <w:proofErr w:type="gramEnd"/>
      <w:r w:rsidRPr="00BE53AE">
        <w:rPr>
          <w:rFonts w:ascii="Times New Roman" w:eastAsia="Times New Roman" w:hAnsi="Times New Roman" w:cs="Times New Roman"/>
          <w:sz w:val="28"/>
          <w:szCs w:val="28"/>
          <w:lang w:eastAsia="ru-RU"/>
        </w:rPr>
        <w:t xml:space="preserve"> 61 человек (в прошлом году 35 человек). Средний балл по району составил 22 балла (в прошлом году 22,5 балла), выше данный показатель в </w:t>
      </w:r>
      <w:proofErr w:type="spellStart"/>
      <w:r w:rsidRPr="00BE53AE">
        <w:rPr>
          <w:rFonts w:ascii="Times New Roman" w:eastAsia="Times New Roman" w:hAnsi="Times New Roman" w:cs="Times New Roman"/>
          <w:sz w:val="28"/>
          <w:szCs w:val="28"/>
          <w:lang w:eastAsia="ru-RU"/>
        </w:rPr>
        <w:t>Городищенской</w:t>
      </w:r>
      <w:proofErr w:type="spellEnd"/>
      <w:r w:rsidRPr="00BE53AE">
        <w:rPr>
          <w:rFonts w:ascii="Times New Roman" w:eastAsia="Times New Roman" w:hAnsi="Times New Roman" w:cs="Times New Roman"/>
          <w:sz w:val="28"/>
          <w:szCs w:val="28"/>
          <w:lang w:eastAsia="ru-RU"/>
        </w:rPr>
        <w:t xml:space="preserve"> школе  – 27 баллов, в </w:t>
      </w:r>
      <w:proofErr w:type="spellStart"/>
      <w:r w:rsidRPr="00BE53AE">
        <w:rPr>
          <w:rFonts w:ascii="Times New Roman" w:eastAsia="Times New Roman" w:hAnsi="Times New Roman" w:cs="Times New Roman"/>
          <w:sz w:val="28"/>
          <w:szCs w:val="28"/>
          <w:lang w:eastAsia="ru-RU"/>
        </w:rPr>
        <w:t>Пелевинской</w:t>
      </w:r>
      <w:proofErr w:type="spellEnd"/>
      <w:r w:rsidRPr="00BE53AE">
        <w:rPr>
          <w:rFonts w:ascii="Times New Roman" w:eastAsia="Times New Roman" w:hAnsi="Times New Roman" w:cs="Times New Roman"/>
          <w:sz w:val="28"/>
          <w:szCs w:val="28"/>
          <w:lang w:eastAsia="ru-RU"/>
        </w:rPr>
        <w:t xml:space="preserve"> школе – 30 баллов, сдавал 1 ученик, Еланской  - 24,3 балла, </w:t>
      </w:r>
      <w:proofErr w:type="spellStart"/>
      <w:r w:rsidRPr="00BE53AE">
        <w:rPr>
          <w:rFonts w:ascii="Times New Roman" w:eastAsia="Times New Roman" w:hAnsi="Times New Roman" w:cs="Times New Roman"/>
          <w:sz w:val="28"/>
          <w:szCs w:val="28"/>
          <w:lang w:eastAsia="ru-RU"/>
        </w:rPr>
        <w:t>Шадринской</w:t>
      </w:r>
      <w:proofErr w:type="spellEnd"/>
      <w:r w:rsidRPr="00BE53AE">
        <w:rPr>
          <w:rFonts w:ascii="Times New Roman" w:eastAsia="Times New Roman" w:hAnsi="Times New Roman" w:cs="Times New Roman"/>
          <w:sz w:val="28"/>
          <w:szCs w:val="28"/>
          <w:lang w:eastAsia="ru-RU"/>
        </w:rPr>
        <w:t xml:space="preserve"> школе  – 23,5 балла. Имеется одна </w:t>
      </w:r>
      <w:proofErr w:type="spellStart"/>
      <w:r w:rsidRPr="00BE53AE">
        <w:rPr>
          <w:rFonts w:ascii="Times New Roman" w:eastAsia="Times New Roman" w:hAnsi="Times New Roman" w:cs="Times New Roman"/>
          <w:sz w:val="28"/>
          <w:szCs w:val="28"/>
          <w:lang w:eastAsia="ru-RU"/>
        </w:rPr>
        <w:t>несдача</w:t>
      </w:r>
      <w:proofErr w:type="spellEnd"/>
      <w:r w:rsidRPr="00BE53AE">
        <w:rPr>
          <w:rFonts w:ascii="Times New Roman" w:eastAsia="Times New Roman" w:hAnsi="Times New Roman" w:cs="Times New Roman"/>
          <w:sz w:val="28"/>
          <w:szCs w:val="28"/>
          <w:lang w:eastAsia="ru-RU"/>
        </w:rPr>
        <w:t>.</w:t>
      </w:r>
    </w:p>
    <w:p w:rsidR="00BE53AE" w:rsidRPr="00BE53AE" w:rsidRDefault="00BE53AE" w:rsidP="00BE53AE">
      <w:pPr>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Физику</w:t>
      </w:r>
      <w:r w:rsidRPr="00BE53AE">
        <w:rPr>
          <w:rFonts w:ascii="Times New Roman" w:eastAsia="Times New Roman" w:hAnsi="Times New Roman" w:cs="Times New Roman"/>
          <w:sz w:val="28"/>
          <w:szCs w:val="28"/>
          <w:lang w:eastAsia="ru-RU"/>
        </w:rPr>
        <w:t xml:space="preserve">  в этом году выбрали 19 человек (в прошлом году 25 человек). Средний балл по району составил 19,8 балла (в прошлом году - 18,5 балла). Выше данный показатель в </w:t>
      </w:r>
      <w:proofErr w:type="spellStart"/>
      <w:r w:rsidRPr="00BE53AE">
        <w:rPr>
          <w:rFonts w:ascii="Times New Roman" w:eastAsia="Times New Roman" w:hAnsi="Times New Roman" w:cs="Times New Roman"/>
          <w:sz w:val="28"/>
          <w:szCs w:val="28"/>
          <w:lang w:eastAsia="ru-RU"/>
        </w:rPr>
        <w:t>Ляпуновской</w:t>
      </w:r>
      <w:proofErr w:type="spellEnd"/>
      <w:r w:rsidRPr="00BE53AE">
        <w:rPr>
          <w:rFonts w:ascii="Times New Roman" w:eastAsia="Times New Roman" w:hAnsi="Times New Roman" w:cs="Times New Roman"/>
          <w:sz w:val="28"/>
          <w:szCs w:val="28"/>
          <w:lang w:eastAsia="ru-RU"/>
        </w:rPr>
        <w:t xml:space="preserve"> СОШ - 32 балла, Нижне-</w:t>
      </w:r>
      <w:proofErr w:type="spellStart"/>
      <w:r w:rsidRPr="00BE53AE">
        <w:rPr>
          <w:rFonts w:ascii="Times New Roman" w:eastAsia="Times New Roman" w:hAnsi="Times New Roman" w:cs="Times New Roman"/>
          <w:sz w:val="28"/>
          <w:szCs w:val="28"/>
          <w:lang w:eastAsia="ru-RU"/>
        </w:rPr>
        <w:t>Иленской</w:t>
      </w:r>
      <w:proofErr w:type="spellEnd"/>
      <w:r w:rsidRPr="00BE53AE">
        <w:rPr>
          <w:rFonts w:ascii="Times New Roman" w:eastAsia="Times New Roman" w:hAnsi="Times New Roman" w:cs="Times New Roman"/>
          <w:sz w:val="28"/>
          <w:szCs w:val="28"/>
          <w:lang w:eastAsia="ru-RU"/>
        </w:rPr>
        <w:t xml:space="preserve"> СОШ - 22,7 балла. С экзаменом по физике справились все выпускники.                                </w:t>
      </w:r>
      <w:r w:rsidRPr="00BE53AE">
        <w:rPr>
          <w:rFonts w:ascii="Times New Roman" w:eastAsia="Times New Roman" w:hAnsi="Times New Roman" w:cs="Times New Roman"/>
          <w:b/>
          <w:sz w:val="28"/>
          <w:szCs w:val="28"/>
          <w:lang w:eastAsia="ru-RU"/>
        </w:rPr>
        <w:t>Информатику</w:t>
      </w:r>
      <w:r w:rsidRPr="00BE53AE">
        <w:rPr>
          <w:rFonts w:ascii="Times New Roman" w:eastAsia="Times New Roman" w:hAnsi="Times New Roman" w:cs="Times New Roman"/>
          <w:sz w:val="28"/>
          <w:szCs w:val="28"/>
          <w:lang w:eastAsia="ru-RU"/>
        </w:rPr>
        <w:t xml:space="preserve"> выбрали 40 девятиклассников, в прошлом году 23 человека.  </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Средний балл по району составил 10 баллов, в прошлом году - 9,8 балла,  выше данный показатель во всех школах, кроме </w:t>
      </w:r>
      <w:proofErr w:type="spellStart"/>
      <w:r w:rsidRPr="00BE53AE">
        <w:rPr>
          <w:rFonts w:ascii="Times New Roman" w:eastAsia="Times New Roman" w:hAnsi="Times New Roman" w:cs="Times New Roman"/>
          <w:sz w:val="28"/>
          <w:szCs w:val="28"/>
          <w:lang w:eastAsia="ru-RU"/>
        </w:rPr>
        <w:t>Краснополянской</w:t>
      </w:r>
      <w:proofErr w:type="spellEnd"/>
      <w:r w:rsidRPr="00BE53AE">
        <w:rPr>
          <w:rFonts w:ascii="Times New Roman" w:eastAsia="Times New Roman" w:hAnsi="Times New Roman" w:cs="Times New Roman"/>
          <w:sz w:val="28"/>
          <w:szCs w:val="28"/>
          <w:lang w:eastAsia="ru-RU"/>
        </w:rPr>
        <w:t xml:space="preserve"> СОШ – 7 баллов 1 ученик. Самый высокий балл в Нижне-</w:t>
      </w:r>
      <w:proofErr w:type="spellStart"/>
      <w:r w:rsidRPr="00BE53AE">
        <w:rPr>
          <w:rFonts w:ascii="Times New Roman" w:eastAsia="Times New Roman" w:hAnsi="Times New Roman" w:cs="Times New Roman"/>
          <w:sz w:val="28"/>
          <w:szCs w:val="28"/>
          <w:lang w:eastAsia="ru-RU"/>
        </w:rPr>
        <w:t>Иленской</w:t>
      </w:r>
      <w:proofErr w:type="spellEnd"/>
      <w:r w:rsidRPr="00BE53AE">
        <w:rPr>
          <w:rFonts w:ascii="Times New Roman" w:eastAsia="Times New Roman" w:hAnsi="Times New Roman" w:cs="Times New Roman"/>
          <w:sz w:val="28"/>
          <w:szCs w:val="28"/>
          <w:lang w:eastAsia="ru-RU"/>
        </w:rPr>
        <w:t xml:space="preserve"> СОШ. Два  выпускника из </w:t>
      </w:r>
      <w:proofErr w:type="spellStart"/>
      <w:r w:rsidRPr="00BE53AE">
        <w:rPr>
          <w:rFonts w:ascii="Times New Roman" w:eastAsia="Times New Roman" w:hAnsi="Times New Roman" w:cs="Times New Roman"/>
          <w:sz w:val="28"/>
          <w:szCs w:val="28"/>
          <w:lang w:eastAsia="ru-RU"/>
        </w:rPr>
        <w:t>Байкаловской</w:t>
      </w:r>
      <w:proofErr w:type="spellEnd"/>
      <w:r w:rsidRPr="00BE53AE">
        <w:rPr>
          <w:rFonts w:ascii="Times New Roman" w:eastAsia="Times New Roman" w:hAnsi="Times New Roman" w:cs="Times New Roman"/>
          <w:sz w:val="28"/>
          <w:szCs w:val="28"/>
          <w:lang w:eastAsia="ru-RU"/>
        </w:rPr>
        <w:t xml:space="preserve">  школы  будут пересдавать экзамен по информатике и ИКТ в сентябре. </w:t>
      </w:r>
    </w:p>
    <w:p w:rsidR="00BE53AE" w:rsidRPr="00BE53AE" w:rsidRDefault="00BE53AE" w:rsidP="00BE53AE">
      <w:pPr>
        <w:shd w:val="clear" w:color="auto" w:fill="FFFFFF"/>
        <w:spacing w:after="0" w:line="240" w:lineRule="auto"/>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Химию</w:t>
      </w:r>
      <w:r w:rsidRPr="00BE53AE">
        <w:rPr>
          <w:rFonts w:ascii="Times New Roman" w:eastAsia="Times New Roman" w:hAnsi="Times New Roman" w:cs="Times New Roman"/>
          <w:sz w:val="28"/>
          <w:szCs w:val="28"/>
          <w:lang w:eastAsia="ru-RU"/>
        </w:rPr>
        <w:t xml:space="preserve"> выбрали 5 человек из  </w:t>
      </w:r>
      <w:proofErr w:type="spellStart"/>
      <w:r w:rsidRPr="00BE53AE">
        <w:rPr>
          <w:rFonts w:ascii="Times New Roman" w:eastAsia="Times New Roman" w:hAnsi="Times New Roman" w:cs="Times New Roman"/>
          <w:sz w:val="28"/>
          <w:szCs w:val="28"/>
          <w:lang w:eastAsia="ru-RU"/>
        </w:rPr>
        <w:t>Байкаловской</w:t>
      </w:r>
      <w:proofErr w:type="spellEnd"/>
      <w:r w:rsidRPr="00BE53AE">
        <w:rPr>
          <w:rFonts w:ascii="Times New Roman" w:eastAsia="Times New Roman" w:hAnsi="Times New Roman" w:cs="Times New Roman"/>
          <w:sz w:val="28"/>
          <w:szCs w:val="28"/>
          <w:lang w:eastAsia="ru-RU"/>
        </w:rPr>
        <w:t xml:space="preserve">  школы, в прошлом году - 10 человек. Средний балл по району составил 24 балла (результат прошлого года - 23,9 балла)</w:t>
      </w:r>
      <w:proofErr w:type="gramStart"/>
      <w:r w:rsidRPr="00BE53AE">
        <w:rPr>
          <w:rFonts w:ascii="Times New Roman" w:eastAsia="Times New Roman" w:hAnsi="Times New Roman" w:cs="Times New Roman"/>
          <w:sz w:val="28"/>
          <w:szCs w:val="28"/>
          <w:lang w:eastAsia="ru-RU"/>
        </w:rPr>
        <w:t xml:space="preserve"> .</w:t>
      </w:r>
      <w:proofErr w:type="gramEnd"/>
    </w:p>
    <w:p w:rsidR="00BE53AE" w:rsidRPr="00BE53AE" w:rsidRDefault="00BE53AE" w:rsidP="00BE53AE">
      <w:pPr>
        <w:shd w:val="clear" w:color="auto" w:fill="FFFFFF"/>
        <w:spacing w:after="0" w:line="240" w:lineRule="auto"/>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Литературу</w:t>
      </w:r>
      <w:r w:rsidRPr="00BE53AE">
        <w:rPr>
          <w:rFonts w:ascii="Times New Roman" w:eastAsia="Times New Roman" w:hAnsi="Times New Roman" w:cs="Times New Roman"/>
          <w:sz w:val="28"/>
          <w:szCs w:val="28"/>
          <w:lang w:eastAsia="ru-RU"/>
        </w:rPr>
        <w:t xml:space="preserve"> сдавали 3 человека  из БСОШ </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в прошлом году 6 человек).  Средний балл составил 23 балла, в прошлом году -  14  баллов. </w:t>
      </w:r>
    </w:p>
    <w:p w:rsidR="00BE53AE" w:rsidRPr="00BE53AE" w:rsidRDefault="00BE53AE" w:rsidP="00BE53AE">
      <w:pPr>
        <w:shd w:val="clear" w:color="auto" w:fill="FFFFFF"/>
        <w:spacing w:after="0" w:line="240" w:lineRule="auto"/>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Историю</w:t>
      </w:r>
      <w:r w:rsidRPr="00BE53AE">
        <w:rPr>
          <w:rFonts w:ascii="Times New Roman" w:eastAsia="Times New Roman" w:hAnsi="Times New Roman" w:cs="Times New Roman"/>
          <w:sz w:val="28"/>
          <w:szCs w:val="28"/>
          <w:lang w:eastAsia="ru-RU"/>
        </w:rPr>
        <w:t xml:space="preserve"> выбрал 1 человек из   БСОШ </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в прошлом году - 4 человека). Средний балл составил 28 баллов,  результат прошлого года -25 баллов.                                                                                                        </w:t>
      </w:r>
    </w:p>
    <w:p w:rsidR="00BE53AE" w:rsidRPr="00BE53AE" w:rsidRDefault="00BE53AE" w:rsidP="00BE53AE">
      <w:pPr>
        <w:shd w:val="clear" w:color="auto" w:fill="FFFFFF"/>
        <w:spacing w:after="0" w:line="240" w:lineRule="auto"/>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 xml:space="preserve">Английский язык </w:t>
      </w:r>
      <w:r w:rsidRPr="00BE53AE">
        <w:rPr>
          <w:rFonts w:ascii="Times New Roman" w:eastAsia="Times New Roman" w:hAnsi="Times New Roman" w:cs="Times New Roman"/>
          <w:sz w:val="28"/>
          <w:szCs w:val="28"/>
          <w:lang w:eastAsia="ru-RU"/>
        </w:rPr>
        <w:t xml:space="preserve">выбрал 1 ученик из БСОШ. Результат составил 66 баллов, в  прошлом году  - 45 баллов.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Сравнение средних баллов по предметам за два года</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p>
    <w:tbl>
      <w:tblPr>
        <w:tblW w:w="11625" w:type="dxa"/>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68"/>
        <w:gridCol w:w="567"/>
        <w:gridCol w:w="567"/>
        <w:gridCol w:w="567"/>
        <w:gridCol w:w="567"/>
        <w:gridCol w:w="567"/>
        <w:gridCol w:w="567"/>
        <w:gridCol w:w="567"/>
        <w:gridCol w:w="567"/>
        <w:gridCol w:w="567"/>
        <w:gridCol w:w="567"/>
        <w:gridCol w:w="567"/>
        <w:gridCol w:w="567"/>
        <w:gridCol w:w="567"/>
        <w:gridCol w:w="567"/>
        <w:gridCol w:w="709"/>
        <w:gridCol w:w="567"/>
        <w:gridCol w:w="567"/>
      </w:tblGrid>
      <w:tr w:rsidR="00BE53AE" w:rsidRPr="00BE53AE" w:rsidTr="002C6547">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p>
        </w:tc>
        <w:tc>
          <w:tcPr>
            <w:tcW w:w="1135"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биология</w:t>
            </w:r>
          </w:p>
        </w:tc>
        <w:tc>
          <w:tcPr>
            <w:tcW w:w="1134"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Общество</w:t>
            </w:r>
          </w:p>
        </w:tc>
        <w:tc>
          <w:tcPr>
            <w:tcW w:w="1134"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география</w:t>
            </w:r>
          </w:p>
        </w:tc>
        <w:tc>
          <w:tcPr>
            <w:tcW w:w="1134"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физика</w:t>
            </w:r>
          </w:p>
        </w:tc>
        <w:tc>
          <w:tcPr>
            <w:tcW w:w="1134" w:type="dxa"/>
            <w:gridSpan w:val="2"/>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ИКТ</w:t>
            </w:r>
          </w:p>
        </w:tc>
        <w:tc>
          <w:tcPr>
            <w:tcW w:w="1134" w:type="dxa"/>
            <w:gridSpan w:val="2"/>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химия</w:t>
            </w:r>
          </w:p>
        </w:tc>
        <w:tc>
          <w:tcPr>
            <w:tcW w:w="1134" w:type="dxa"/>
            <w:gridSpan w:val="2"/>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литература</w:t>
            </w:r>
          </w:p>
        </w:tc>
        <w:tc>
          <w:tcPr>
            <w:tcW w:w="1276" w:type="dxa"/>
            <w:gridSpan w:val="2"/>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история</w:t>
            </w:r>
          </w:p>
        </w:tc>
        <w:tc>
          <w:tcPr>
            <w:tcW w:w="1134" w:type="dxa"/>
            <w:gridSpan w:val="2"/>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proofErr w:type="spellStart"/>
            <w:proofErr w:type="gramStart"/>
            <w:r w:rsidRPr="00BE53AE">
              <w:rPr>
                <w:rFonts w:ascii="Times New Roman" w:eastAsia="Times New Roman" w:hAnsi="Times New Roman" w:cs="Times New Roman"/>
                <w:sz w:val="16"/>
                <w:szCs w:val="16"/>
                <w:lang w:eastAsia="ru-RU"/>
              </w:rPr>
              <w:t>Англ</w:t>
            </w:r>
            <w:proofErr w:type="spellEnd"/>
            <w:proofErr w:type="gramEnd"/>
            <w:r w:rsidRPr="00BE53AE">
              <w:rPr>
                <w:rFonts w:ascii="Times New Roman" w:eastAsia="Times New Roman" w:hAnsi="Times New Roman" w:cs="Times New Roman"/>
                <w:sz w:val="16"/>
                <w:szCs w:val="16"/>
                <w:lang w:eastAsia="ru-RU"/>
              </w:rPr>
              <w:t xml:space="preserve"> язык</w:t>
            </w:r>
          </w:p>
        </w:tc>
      </w:tr>
      <w:tr w:rsidR="00BE53AE" w:rsidRPr="00BE53AE" w:rsidTr="002C6547">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p>
        </w:tc>
        <w:tc>
          <w:tcPr>
            <w:tcW w:w="568"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709"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2017</w:t>
            </w:r>
          </w:p>
        </w:tc>
        <w:tc>
          <w:tcPr>
            <w:tcW w:w="567" w:type="dxa"/>
          </w:tcPr>
          <w:p w:rsidR="00BE53AE" w:rsidRPr="00BE53AE" w:rsidRDefault="00BE53AE" w:rsidP="00BE53AE">
            <w:pPr>
              <w:tabs>
                <w:tab w:val="left" w:pos="0"/>
              </w:tabs>
              <w:spacing w:after="0" w:line="240" w:lineRule="auto"/>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2018</w:t>
            </w:r>
          </w:p>
        </w:tc>
      </w:tr>
      <w:tr w:rsidR="00BE53AE" w:rsidRPr="00BE53AE" w:rsidTr="002C6547">
        <w:tc>
          <w:tcPr>
            <w:tcW w:w="1276"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Кол-во выпускников</w:t>
            </w:r>
          </w:p>
        </w:tc>
        <w:tc>
          <w:tcPr>
            <w:tcW w:w="568"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73</w:t>
            </w:r>
          </w:p>
        </w:tc>
        <w:tc>
          <w:tcPr>
            <w:tcW w:w="56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92</w:t>
            </w:r>
          </w:p>
        </w:tc>
        <w:tc>
          <w:tcPr>
            <w:tcW w:w="56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45</w:t>
            </w:r>
          </w:p>
        </w:tc>
        <w:tc>
          <w:tcPr>
            <w:tcW w:w="56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86</w:t>
            </w:r>
          </w:p>
        </w:tc>
        <w:tc>
          <w:tcPr>
            <w:tcW w:w="56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35</w:t>
            </w:r>
          </w:p>
        </w:tc>
        <w:tc>
          <w:tcPr>
            <w:tcW w:w="56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61</w:t>
            </w:r>
          </w:p>
        </w:tc>
        <w:tc>
          <w:tcPr>
            <w:tcW w:w="56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25</w:t>
            </w:r>
          </w:p>
        </w:tc>
        <w:tc>
          <w:tcPr>
            <w:tcW w:w="567"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19</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23</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40</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10</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5</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6</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3</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4</w:t>
            </w:r>
          </w:p>
        </w:tc>
        <w:tc>
          <w:tcPr>
            <w:tcW w:w="709"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1</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3</w:t>
            </w:r>
          </w:p>
        </w:tc>
        <w:tc>
          <w:tcPr>
            <w:tcW w:w="567" w:type="dxa"/>
          </w:tcPr>
          <w:p w:rsidR="00BE53AE" w:rsidRPr="00BE53AE" w:rsidRDefault="00BE53AE" w:rsidP="00BE53AE">
            <w:pPr>
              <w:tabs>
                <w:tab w:val="left" w:pos="0"/>
              </w:tabs>
              <w:spacing w:after="0" w:line="240" w:lineRule="auto"/>
              <w:jc w:val="both"/>
              <w:rPr>
                <w:rFonts w:ascii="Calibri" w:eastAsia="Times New Roman" w:hAnsi="Calibri" w:cs="Calibri"/>
                <w:sz w:val="16"/>
                <w:szCs w:val="16"/>
                <w:lang w:eastAsia="ru-RU"/>
              </w:rPr>
            </w:pPr>
            <w:r w:rsidRPr="00BE53AE">
              <w:rPr>
                <w:rFonts w:ascii="Calibri" w:eastAsia="Times New Roman" w:hAnsi="Calibri" w:cs="Calibri"/>
                <w:sz w:val="16"/>
                <w:szCs w:val="16"/>
                <w:lang w:eastAsia="ru-RU"/>
              </w:rPr>
              <w:t>1</w:t>
            </w:r>
          </w:p>
        </w:tc>
      </w:tr>
      <w:tr w:rsidR="00BE53AE" w:rsidRPr="00BE53AE" w:rsidTr="002C6547">
        <w:tc>
          <w:tcPr>
            <w:tcW w:w="1276" w:type="dxa"/>
            <w:shd w:val="clear" w:color="auto" w:fill="auto"/>
            <w:vAlign w:val="center"/>
          </w:tcPr>
          <w:p w:rsidR="00BE53AE" w:rsidRPr="00BE53AE" w:rsidRDefault="00BE53AE" w:rsidP="00BE53AE">
            <w:pPr>
              <w:spacing w:after="0" w:line="240" w:lineRule="auto"/>
              <w:jc w:val="center"/>
              <w:rPr>
                <w:rFonts w:ascii="Calibri" w:eastAsia="Times New Roman" w:hAnsi="Calibri" w:cs="Times New Roman"/>
                <w:sz w:val="16"/>
                <w:szCs w:val="16"/>
                <w:lang w:eastAsia="ru-RU"/>
              </w:rPr>
            </w:pPr>
            <w:r w:rsidRPr="00BE53AE">
              <w:rPr>
                <w:rFonts w:ascii="Calibri" w:eastAsia="Times New Roman" w:hAnsi="Calibri" w:cs="Times New Roman"/>
                <w:sz w:val="16"/>
                <w:szCs w:val="16"/>
                <w:lang w:eastAsia="ru-RU"/>
              </w:rPr>
              <w:t>Средний балл</w:t>
            </w:r>
          </w:p>
          <w:p w:rsidR="00BE53AE" w:rsidRPr="00BE53AE" w:rsidRDefault="00BE53AE" w:rsidP="00BE53AE">
            <w:pPr>
              <w:spacing w:after="0" w:line="240" w:lineRule="auto"/>
              <w:jc w:val="center"/>
              <w:rPr>
                <w:rFonts w:ascii="Calibri" w:eastAsia="Times New Roman" w:hAnsi="Calibri" w:cs="Times New Roman"/>
                <w:sz w:val="16"/>
                <w:szCs w:val="16"/>
                <w:lang w:eastAsia="ru-RU"/>
              </w:rPr>
            </w:pPr>
          </w:p>
        </w:tc>
        <w:tc>
          <w:tcPr>
            <w:tcW w:w="568"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23,9</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22</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23,4</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21,6</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22,5</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22</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18,5</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19</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9,8</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10</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23,9</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14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23</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25</w:t>
            </w: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28</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45</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66</w:t>
            </w:r>
          </w:p>
        </w:tc>
      </w:tr>
      <w:tr w:rsidR="00BE53AE" w:rsidRPr="00BE53AE" w:rsidTr="002C6547">
        <w:tc>
          <w:tcPr>
            <w:tcW w:w="1276" w:type="dxa"/>
            <w:shd w:val="clear" w:color="auto" w:fill="auto"/>
            <w:vAlign w:val="center"/>
          </w:tcPr>
          <w:p w:rsidR="00BE53AE" w:rsidRPr="00BE53AE" w:rsidRDefault="00BE53AE" w:rsidP="00BE53AE">
            <w:pPr>
              <w:spacing w:after="0" w:line="240" w:lineRule="auto"/>
              <w:jc w:val="center"/>
              <w:rPr>
                <w:rFonts w:ascii="Calibri" w:eastAsia="Times New Roman" w:hAnsi="Calibri" w:cs="Times New Roman"/>
                <w:sz w:val="16"/>
                <w:szCs w:val="16"/>
                <w:lang w:eastAsia="ru-RU"/>
              </w:rPr>
            </w:pPr>
            <w:r w:rsidRPr="00BE53AE">
              <w:rPr>
                <w:rFonts w:ascii="Calibri" w:eastAsia="Times New Roman" w:hAnsi="Calibri" w:cs="Times New Roman"/>
                <w:sz w:val="16"/>
                <w:szCs w:val="16"/>
                <w:lang w:eastAsia="ru-RU"/>
              </w:rPr>
              <w:t>Средняя оценка</w:t>
            </w:r>
          </w:p>
        </w:tc>
        <w:tc>
          <w:tcPr>
            <w:tcW w:w="568"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3,3</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3,2</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3,2</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3,9</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3,5</w:t>
            </w:r>
          </w:p>
        </w:tc>
        <w:tc>
          <w:tcPr>
            <w:tcW w:w="56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3,6</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3</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w:t>
            </w: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4</w:t>
            </w:r>
          </w:p>
        </w:tc>
        <w:tc>
          <w:tcPr>
            <w:tcW w:w="567"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6"/>
                <w:szCs w:val="16"/>
                <w:lang w:eastAsia="ru-RU"/>
              </w:rPr>
            </w:pPr>
            <w:r w:rsidRPr="00BE53AE">
              <w:rPr>
                <w:rFonts w:ascii="Times New Roman" w:eastAsia="Times New Roman" w:hAnsi="Times New Roman" w:cs="Times New Roman"/>
                <w:sz w:val="16"/>
                <w:szCs w:val="16"/>
                <w:lang w:eastAsia="ru-RU"/>
              </w:rPr>
              <w:t>5</w:t>
            </w:r>
          </w:p>
        </w:tc>
      </w:tr>
    </w:tbl>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                                                                                               </w:t>
      </w:r>
    </w:p>
    <w:p w:rsidR="00BE53AE" w:rsidRPr="00BE53AE" w:rsidRDefault="00BE53AE" w:rsidP="00BE53AE">
      <w:pPr>
        <w:shd w:val="clear" w:color="auto" w:fill="FFFFFF"/>
        <w:spacing w:after="0" w:line="240" w:lineRule="auto"/>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                      </w:t>
      </w:r>
    </w:p>
    <w:p w:rsidR="00BE53AE" w:rsidRPr="00BE53AE" w:rsidRDefault="00BE53AE" w:rsidP="00BE53AE">
      <w:pPr>
        <w:tabs>
          <w:tab w:val="left" w:pos="1134"/>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Освоение программы среднего общего образования завершили 78 выпускников, из них 47 девушек, 31 юноша. Все допущены для прохождения государственной итоговой аттестации. Ученица из КСШ проходила ГИА в форме ГВЭ, экзамены сдала успешно.</w:t>
      </w:r>
    </w:p>
    <w:p w:rsidR="00BE53AE" w:rsidRPr="00BE53AE" w:rsidRDefault="00BE53AE" w:rsidP="00BE53AE">
      <w:pPr>
        <w:spacing w:after="0" w:line="240" w:lineRule="auto"/>
        <w:ind w:firstLine="709"/>
        <w:jc w:val="right"/>
        <w:rPr>
          <w:rFonts w:ascii="Times New Roman" w:eastAsia="Times New Roman" w:hAnsi="Times New Roman" w:cs="Times New Roman"/>
          <w:sz w:val="32"/>
          <w:szCs w:val="32"/>
          <w:lang w:eastAsia="ru-RU"/>
        </w:rPr>
      </w:pPr>
    </w:p>
    <w:tbl>
      <w:tblPr>
        <w:tblW w:w="10774" w:type="dxa"/>
        <w:tblInd w:w="-938" w:type="dxa"/>
        <w:tblLayout w:type="fixed"/>
        <w:tblCellMar>
          <w:top w:w="55" w:type="dxa"/>
          <w:left w:w="55" w:type="dxa"/>
          <w:bottom w:w="55" w:type="dxa"/>
          <w:right w:w="55" w:type="dxa"/>
        </w:tblCellMar>
        <w:tblLook w:val="04A0" w:firstRow="1" w:lastRow="0" w:firstColumn="1" w:lastColumn="0" w:noHBand="0" w:noVBand="1"/>
      </w:tblPr>
      <w:tblGrid>
        <w:gridCol w:w="3261"/>
        <w:gridCol w:w="1418"/>
        <w:gridCol w:w="1276"/>
        <w:gridCol w:w="1275"/>
        <w:gridCol w:w="1134"/>
        <w:gridCol w:w="1134"/>
        <w:gridCol w:w="1276"/>
      </w:tblGrid>
      <w:tr w:rsidR="00BE53AE" w:rsidRPr="00BE53AE" w:rsidTr="002C6547">
        <w:trPr>
          <w:trHeight w:val="322"/>
        </w:trPr>
        <w:tc>
          <w:tcPr>
            <w:tcW w:w="3261" w:type="dxa"/>
            <w:tcBorders>
              <w:top w:val="single" w:sz="2" w:space="0" w:color="000000"/>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Средняя школа</w:t>
            </w:r>
          </w:p>
        </w:tc>
        <w:tc>
          <w:tcPr>
            <w:tcW w:w="1418" w:type="dxa"/>
            <w:tcBorders>
              <w:top w:val="single" w:sz="2" w:space="0" w:color="000000"/>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2013</w:t>
            </w:r>
          </w:p>
        </w:tc>
        <w:tc>
          <w:tcPr>
            <w:tcW w:w="1276" w:type="dxa"/>
            <w:tcBorders>
              <w:top w:val="single" w:sz="2" w:space="0" w:color="000000"/>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2014</w:t>
            </w:r>
          </w:p>
        </w:tc>
        <w:tc>
          <w:tcPr>
            <w:tcW w:w="1275" w:type="dxa"/>
            <w:tcBorders>
              <w:top w:val="single" w:sz="2" w:space="0" w:color="000000"/>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2015</w:t>
            </w:r>
          </w:p>
        </w:tc>
        <w:tc>
          <w:tcPr>
            <w:tcW w:w="1134" w:type="dxa"/>
            <w:tcBorders>
              <w:top w:val="single" w:sz="2" w:space="0" w:color="000000"/>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eastAsia="ru-RU"/>
              </w:rPr>
              <w:t>2</w:t>
            </w:r>
            <w:r w:rsidRPr="00BE53AE">
              <w:rPr>
                <w:rFonts w:ascii="Times New Roman" w:eastAsia="Lucida Sans Unicode" w:hAnsi="Times New Roman" w:cs="Times New Roman"/>
                <w:kern w:val="2"/>
                <w:sz w:val="24"/>
                <w:szCs w:val="24"/>
                <w:lang w:val="en-US" w:eastAsia="ru-RU"/>
              </w:rPr>
              <w:t>01</w:t>
            </w:r>
            <w:r w:rsidRPr="00BE53AE">
              <w:rPr>
                <w:rFonts w:ascii="Times New Roman" w:eastAsia="Lucida Sans Unicode" w:hAnsi="Times New Roman" w:cs="Times New Roman"/>
                <w:kern w:val="2"/>
                <w:sz w:val="24"/>
                <w:szCs w:val="24"/>
                <w:lang w:eastAsia="ru-RU"/>
              </w:rPr>
              <w:t>6</w:t>
            </w:r>
          </w:p>
        </w:tc>
        <w:tc>
          <w:tcPr>
            <w:tcW w:w="1134" w:type="dxa"/>
            <w:tcBorders>
              <w:top w:val="single" w:sz="2" w:space="0" w:color="000000"/>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2017</w:t>
            </w:r>
          </w:p>
        </w:tc>
        <w:tc>
          <w:tcPr>
            <w:tcW w:w="1276" w:type="dxa"/>
            <w:tcBorders>
              <w:top w:val="single" w:sz="2" w:space="0" w:color="000000"/>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2018</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11 классов</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8</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8</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9</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8</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выпускников в 11 классах</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80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74</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78</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58</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77</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78</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и процент выпускников, допущенных к ГИА</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80/100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73/98,6</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78/100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58/100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77|100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78/100</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и процент выпускников, проходящих ИА в форме ГВЭ</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ЕГЭ-1</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1</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выпускников, проходивших ИА в форме ЕГЭ</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80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73</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78</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58</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77</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77</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и процент вы</w:t>
            </w:r>
            <w:r>
              <w:rPr>
                <w:rFonts w:ascii="Times New Roman" w:eastAsia="Lucida Sans Unicode" w:hAnsi="Times New Roman" w:cs="Times New Roman"/>
                <w:kern w:val="2"/>
                <w:sz w:val="20"/>
                <w:szCs w:val="20"/>
                <w:lang w:eastAsia="ru-RU"/>
              </w:rPr>
              <w:t xml:space="preserve">пускников, награжденных </w:t>
            </w:r>
            <w:r w:rsidRPr="00BE53AE">
              <w:rPr>
                <w:rFonts w:ascii="Times New Roman" w:eastAsia="Lucida Sans Unicode" w:hAnsi="Times New Roman" w:cs="Times New Roman"/>
                <w:kern w:val="2"/>
                <w:sz w:val="20"/>
                <w:szCs w:val="20"/>
                <w:lang w:eastAsia="ru-RU"/>
              </w:rPr>
              <w:t xml:space="preserve">медалью </w:t>
            </w:r>
            <w:r>
              <w:rPr>
                <w:rFonts w:ascii="Times New Roman" w:eastAsia="Lucida Sans Unicode" w:hAnsi="Times New Roman" w:cs="Times New Roman"/>
                <w:kern w:val="2"/>
                <w:sz w:val="20"/>
                <w:szCs w:val="20"/>
                <w:lang w:eastAsia="ru-RU"/>
              </w:rPr>
              <w:t>«За успехи в учении»</w:t>
            </w:r>
            <w:bookmarkStart w:id="0" w:name="_GoBack"/>
            <w:bookmarkEnd w:id="0"/>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4/5</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3-золото (БСШ, НИСШ, ГСШ)</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1 серебро (БСШ)</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4/4</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4 золото (2-БСШ, 2-ГСШ),</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6/7,6</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proofErr w:type="gramStart"/>
            <w:r w:rsidRPr="00BE53AE">
              <w:rPr>
                <w:rFonts w:ascii="Times New Roman" w:eastAsia="Lucida Sans Unicode" w:hAnsi="Times New Roman" w:cs="Times New Roman"/>
                <w:kern w:val="2"/>
                <w:sz w:val="24"/>
                <w:szCs w:val="24"/>
                <w:lang w:eastAsia="ru-RU"/>
              </w:rPr>
              <w:t>(БСШ-3, ГСШ-1, КСШ-1, ШСШ-1</w:t>
            </w:r>
            <w:proofErr w:type="gramEnd"/>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7/12%</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(БСШ-6, ШСШ-1)</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4|5.2%</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(БСШ-3, КСШ-1)</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7/9%</w:t>
            </w:r>
          </w:p>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БСШ-2, ГСШ-1, НИСШ-2, ЕСШ-2</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и процент выпускников, сдавших ЕГЭ по русскому языку ниже установленного порога</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и процент выпускников, имеющих результат  ЕГЭ по русскому языку выше 80 баллов</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6/7,5</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5/6,8</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17/21,7</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val="en-US" w:eastAsia="ru-RU"/>
              </w:rPr>
              <w:t>9</w:t>
            </w:r>
            <w:r w:rsidRPr="00BE53AE">
              <w:rPr>
                <w:rFonts w:ascii="Times New Roman" w:eastAsia="Lucida Sans Unicode" w:hAnsi="Times New Roman" w:cs="Times New Roman"/>
                <w:kern w:val="2"/>
                <w:sz w:val="24"/>
                <w:szCs w:val="24"/>
                <w:lang w:eastAsia="ru-RU"/>
              </w:rPr>
              <w:t>/15,5%</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12/15.5</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16 /20,5</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и процент выпускников, сдавших ЕГЭ по математике ниже установленного порога</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4/5</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1/1,2%</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и процент выпускников, имеющих результат по математике выше 80 баллов</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val="en-US" w:eastAsia="ru-RU"/>
              </w:rPr>
            </w:pPr>
            <w:r w:rsidRPr="00BE53AE">
              <w:rPr>
                <w:rFonts w:ascii="Times New Roman" w:eastAsia="Lucida Sans Unicode" w:hAnsi="Times New Roman" w:cs="Times New Roman"/>
                <w:kern w:val="2"/>
                <w:sz w:val="24"/>
                <w:szCs w:val="24"/>
                <w:lang w:val="en-US" w:eastAsia="ru-RU"/>
              </w:rPr>
              <w:t>0</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0</w:t>
            </w:r>
          </w:p>
        </w:tc>
      </w:tr>
      <w:tr w:rsidR="00BE53AE" w:rsidRPr="00BE53AE" w:rsidTr="002C6547">
        <w:trPr>
          <w:trHeight w:val="276"/>
        </w:trPr>
        <w:tc>
          <w:tcPr>
            <w:tcW w:w="3261" w:type="dxa"/>
            <w:tcBorders>
              <w:top w:val="nil"/>
              <w:left w:val="single" w:sz="2" w:space="0" w:color="000000"/>
              <w:bottom w:val="single" w:sz="2" w:space="0" w:color="000000"/>
              <w:right w:val="nil"/>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0"/>
                <w:szCs w:val="20"/>
                <w:lang w:eastAsia="ru-RU"/>
              </w:rPr>
            </w:pPr>
            <w:r w:rsidRPr="00BE53AE">
              <w:rPr>
                <w:rFonts w:ascii="Times New Roman" w:eastAsia="Lucida Sans Unicode" w:hAnsi="Times New Roman" w:cs="Times New Roman"/>
                <w:kern w:val="2"/>
                <w:sz w:val="20"/>
                <w:szCs w:val="20"/>
                <w:lang w:eastAsia="ru-RU"/>
              </w:rPr>
              <w:t>Количество выпускников, получивших аттестаты</w:t>
            </w:r>
          </w:p>
        </w:tc>
        <w:tc>
          <w:tcPr>
            <w:tcW w:w="1418"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76</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73</w:t>
            </w:r>
          </w:p>
        </w:tc>
        <w:tc>
          <w:tcPr>
            <w:tcW w:w="1275"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78</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58</w:t>
            </w:r>
          </w:p>
        </w:tc>
        <w:tc>
          <w:tcPr>
            <w:tcW w:w="1134"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76</w:t>
            </w:r>
          </w:p>
        </w:tc>
        <w:tc>
          <w:tcPr>
            <w:tcW w:w="1276" w:type="dxa"/>
            <w:tcBorders>
              <w:top w:val="nil"/>
              <w:left w:val="single" w:sz="2" w:space="0" w:color="000000"/>
              <w:bottom w:val="single" w:sz="2" w:space="0" w:color="000000"/>
              <w:right w:val="single" w:sz="2" w:space="0" w:color="000000"/>
            </w:tcBorders>
          </w:tcPr>
          <w:p w:rsidR="00BE53AE" w:rsidRPr="00BE53AE" w:rsidRDefault="00BE53AE" w:rsidP="00BE53AE">
            <w:pPr>
              <w:widowControl w:val="0"/>
              <w:suppressLineNumbers/>
              <w:suppressAutoHyphens/>
              <w:snapToGrid w:val="0"/>
              <w:spacing w:after="0" w:line="240" w:lineRule="auto"/>
              <w:jc w:val="both"/>
              <w:rPr>
                <w:rFonts w:ascii="Times New Roman" w:eastAsia="Lucida Sans Unicode" w:hAnsi="Times New Roman" w:cs="Times New Roman"/>
                <w:kern w:val="2"/>
                <w:sz w:val="24"/>
                <w:szCs w:val="24"/>
                <w:lang w:eastAsia="ru-RU"/>
              </w:rPr>
            </w:pPr>
            <w:r w:rsidRPr="00BE53AE">
              <w:rPr>
                <w:rFonts w:ascii="Times New Roman" w:eastAsia="Lucida Sans Unicode" w:hAnsi="Times New Roman" w:cs="Times New Roman"/>
                <w:kern w:val="2"/>
                <w:sz w:val="24"/>
                <w:szCs w:val="24"/>
                <w:lang w:eastAsia="ru-RU"/>
              </w:rPr>
              <w:t>78</w:t>
            </w:r>
          </w:p>
        </w:tc>
      </w:tr>
    </w:tbl>
    <w:p w:rsidR="00BE53AE" w:rsidRPr="00BE53AE" w:rsidRDefault="00BE53AE" w:rsidP="00BE53AE">
      <w:pPr>
        <w:widowControl w:val="0"/>
        <w:spacing w:after="0" w:line="240" w:lineRule="auto"/>
        <w:jc w:val="both"/>
        <w:rPr>
          <w:rFonts w:ascii="Times New Roman" w:eastAsia="Times New Roman" w:hAnsi="Times New Roman" w:cs="Times New Roman"/>
          <w:sz w:val="28"/>
          <w:szCs w:val="28"/>
          <w:lang w:eastAsia="ru-RU"/>
        </w:rPr>
      </w:pPr>
    </w:p>
    <w:p w:rsidR="00BE53AE" w:rsidRPr="00BE53AE" w:rsidRDefault="00BE53AE" w:rsidP="00BE53AE">
      <w:pPr>
        <w:widowControl w:val="0"/>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Сочинение в декабре как допуск к ЕГЭ писали 78 человек. Все 100% выпускников нашего района получили за сочинение зачет и были допущены для прохождения ГИА.</w:t>
      </w:r>
    </w:p>
    <w:p w:rsidR="00BE53AE" w:rsidRPr="00BE53AE" w:rsidRDefault="00BE53AE" w:rsidP="00BE53AE">
      <w:pPr>
        <w:tabs>
          <w:tab w:val="left" w:pos="4170"/>
        </w:tabs>
        <w:spacing w:after="0" w:line="240" w:lineRule="auto"/>
        <w:rPr>
          <w:rFonts w:ascii="Times New Roman" w:eastAsia="Times New Roman" w:hAnsi="Times New Roman" w:cs="Times New Roman"/>
          <w:sz w:val="32"/>
          <w:szCs w:val="32"/>
          <w:lang w:eastAsia="ru-RU"/>
        </w:rPr>
      </w:pPr>
      <w:r w:rsidRPr="00BE53AE">
        <w:rPr>
          <w:rFonts w:ascii="Times New Roman" w:eastAsia="Times New Roman" w:hAnsi="Times New Roman" w:cs="Times New Roman"/>
          <w:b/>
          <w:sz w:val="28"/>
          <w:szCs w:val="28"/>
          <w:lang w:eastAsia="ru-RU"/>
        </w:rPr>
        <w:t>Математику базового уровня</w:t>
      </w:r>
      <w:r w:rsidRPr="00BE53AE">
        <w:rPr>
          <w:rFonts w:ascii="Times New Roman" w:eastAsia="Times New Roman" w:hAnsi="Times New Roman" w:cs="Times New Roman"/>
          <w:sz w:val="28"/>
          <w:szCs w:val="28"/>
          <w:lang w:eastAsia="ru-RU"/>
        </w:rPr>
        <w:t xml:space="preserve"> выбрали  48 человек, 62,5 % от общего количества выпускников.   Средний балл за базовый уровень в районе составил 5 баллов, по России – 4,9 балла. </w:t>
      </w:r>
    </w:p>
    <w:p w:rsidR="00BE53AE" w:rsidRPr="00BE53AE" w:rsidRDefault="00BE53AE" w:rsidP="00BE53AE">
      <w:pPr>
        <w:tabs>
          <w:tab w:val="left" w:pos="417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Математику (базовый уровень) на «5» сдали 28 человек – 58%, в прошлом году - 13 человек (32%) .   Наивысший результат в 20 баллов имеют по два выпускника  из </w:t>
      </w:r>
      <w:proofErr w:type="spellStart"/>
      <w:r w:rsidRPr="00BE53AE">
        <w:rPr>
          <w:rFonts w:ascii="Times New Roman" w:eastAsia="Times New Roman" w:hAnsi="Times New Roman" w:cs="Times New Roman"/>
          <w:sz w:val="28"/>
          <w:szCs w:val="28"/>
          <w:lang w:eastAsia="ru-RU"/>
        </w:rPr>
        <w:t>Городищенской</w:t>
      </w:r>
      <w:proofErr w:type="spellEnd"/>
      <w:r w:rsidRPr="00BE53AE">
        <w:rPr>
          <w:rFonts w:ascii="Times New Roman" w:eastAsia="Times New Roman" w:hAnsi="Times New Roman" w:cs="Times New Roman"/>
          <w:sz w:val="28"/>
          <w:szCs w:val="28"/>
          <w:lang w:eastAsia="ru-RU"/>
        </w:rPr>
        <w:t xml:space="preserve"> СОШ, Еланской СОШ, </w:t>
      </w:r>
      <w:proofErr w:type="spellStart"/>
      <w:r w:rsidRPr="00BE53AE">
        <w:rPr>
          <w:rFonts w:ascii="Times New Roman" w:eastAsia="Times New Roman" w:hAnsi="Times New Roman" w:cs="Times New Roman"/>
          <w:sz w:val="28"/>
          <w:szCs w:val="28"/>
          <w:lang w:eastAsia="ru-RU"/>
        </w:rPr>
        <w:t>Шадринской</w:t>
      </w:r>
      <w:proofErr w:type="spellEnd"/>
      <w:r w:rsidRPr="00BE53AE">
        <w:rPr>
          <w:rFonts w:ascii="Times New Roman" w:eastAsia="Times New Roman" w:hAnsi="Times New Roman" w:cs="Times New Roman"/>
          <w:sz w:val="28"/>
          <w:szCs w:val="28"/>
          <w:lang w:eastAsia="ru-RU"/>
        </w:rPr>
        <w:t xml:space="preserve"> СОШ, по одному в </w:t>
      </w:r>
      <w:proofErr w:type="spellStart"/>
      <w:r w:rsidRPr="00BE53AE">
        <w:rPr>
          <w:rFonts w:ascii="Times New Roman" w:eastAsia="Times New Roman" w:hAnsi="Times New Roman" w:cs="Times New Roman"/>
          <w:sz w:val="28"/>
          <w:szCs w:val="28"/>
          <w:lang w:eastAsia="ru-RU"/>
        </w:rPr>
        <w:t>Байкаловской</w:t>
      </w:r>
      <w:proofErr w:type="spellEnd"/>
      <w:r w:rsidRPr="00BE53AE">
        <w:rPr>
          <w:rFonts w:ascii="Times New Roman" w:eastAsia="Times New Roman" w:hAnsi="Times New Roman" w:cs="Times New Roman"/>
          <w:sz w:val="28"/>
          <w:szCs w:val="28"/>
          <w:lang w:eastAsia="ru-RU"/>
        </w:rPr>
        <w:t xml:space="preserve"> СОШ, </w:t>
      </w:r>
      <w:proofErr w:type="spellStart"/>
      <w:r w:rsidRPr="00BE53AE">
        <w:rPr>
          <w:rFonts w:ascii="Times New Roman" w:eastAsia="Times New Roman" w:hAnsi="Times New Roman" w:cs="Times New Roman"/>
          <w:sz w:val="28"/>
          <w:szCs w:val="28"/>
          <w:lang w:eastAsia="ru-RU"/>
        </w:rPr>
        <w:t>Баженовской</w:t>
      </w:r>
      <w:proofErr w:type="spellEnd"/>
      <w:r w:rsidRPr="00BE53AE">
        <w:rPr>
          <w:rFonts w:ascii="Times New Roman" w:eastAsia="Times New Roman" w:hAnsi="Times New Roman" w:cs="Times New Roman"/>
          <w:sz w:val="28"/>
          <w:szCs w:val="28"/>
          <w:lang w:eastAsia="ru-RU"/>
        </w:rPr>
        <w:t xml:space="preserve"> СОШ, </w:t>
      </w:r>
      <w:proofErr w:type="spellStart"/>
      <w:r w:rsidRPr="00BE53AE">
        <w:rPr>
          <w:rFonts w:ascii="Times New Roman" w:eastAsia="Times New Roman" w:hAnsi="Times New Roman" w:cs="Times New Roman"/>
          <w:sz w:val="28"/>
          <w:szCs w:val="28"/>
          <w:lang w:eastAsia="ru-RU"/>
        </w:rPr>
        <w:t>Краснополянской</w:t>
      </w:r>
      <w:proofErr w:type="spellEnd"/>
      <w:r w:rsidRPr="00BE53AE">
        <w:rPr>
          <w:rFonts w:ascii="Times New Roman" w:eastAsia="Times New Roman" w:hAnsi="Times New Roman" w:cs="Times New Roman"/>
          <w:sz w:val="28"/>
          <w:szCs w:val="28"/>
          <w:lang w:eastAsia="ru-RU"/>
        </w:rPr>
        <w:t xml:space="preserve"> СОШ, Нижне-</w:t>
      </w:r>
      <w:proofErr w:type="spellStart"/>
      <w:r w:rsidRPr="00BE53AE">
        <w:rPr>
          <w:rFonts w:ascii="Times New Roman" w:eastAsia="Times New Roman" w:hAnsi="Times New Roman" w:cs="Times New Roman"/>
          <w:sz w:val="28"/>
          <w:szCs w:val="28"/>
          <w:lang w:eastAsia="ru-RU"/>
        </w:rPr>
        <w:t>Иленской</w:t>
      </w:r>
      <w:proofErr w:type="spellEnd"/>
      <w:r w:rsidRPr="00BE53AE">
        <w:rPr>
          <w:rFonts w:ascii="Times New Roman" w:eastAsia="Times New Roman" w:hAnsi="Times New Roman" w:cs="Times New Roman"/>
          <w:sz w:val="28"/>
          <w:szCs w:val="28"/>
          <w:lang w:eastAsia="ru-RU"/>
        </w:rPr>
        <w:t xml:space="preserve"> СОШ.</w:t>
      </w:r>
    </w:p>
    <w:p w:rsidR="00BE53AE" w:rsidRPr="00BE53AE" w:rsidRDefault="00BE53AE" w:rsidP="00BE53AE">
      <w:pPr>
        <w:tabs>
          <w:tab w:val="left" w:pos="417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Все выпускники, выбравшие данный экзамен сдали. Всего две «3» по району, остальные четверки и пятерки,  качество составило 95,9 %. </w:t>
      </w:r>
    </w:p>
    <w:p w:rsidR="00BE53AE" w:rsidRPr="00BE53AE" w:rsidRDefault="00BE53AE" w:rsidP="00BE53AE">
      <w:pPr>
        <w:tabs>
          <w:tab w:val="left" w:pos="4170"/>
        </w:tabs>
        <w:spacing w:after="0" w:line="240" w:lineRule="auto"/>
        <w:rPr>
          <w:rFonts w:ascii="Times New Roman" w:eastAsia="Times New Roman" w:hAnsi="Times New Roman" w:cs="Times New Roman"/>
          <w:sz w:val="32"/>
          <w:szCs w:val="32"/>
          <w:lang w:eastAsia="ru-RU"/>
        </w:rPr>
      </w:pPr>
      <w:r w:rsidRPr="00BE53AE">
        <w:rPr>
          <w:rFonts w:ascii="Times New Roman" w:eastAsia="Times New Roman" w:hAnsi="Times New Roman" w:cs="Times New Roman"/>
          <w:b/>
          <w:sz w:val="28"/>
          <w:szCs w:val="28"/>
          <w:lang w:eastAsia="ru-RU"/>
        </w:rPr>
        <w:t>Математику профильного уровня</w:t>
      </w:r>
      <w:r w:rsidRPr="00BE53AE">
        <w:rPr>
          <w:rFonts w:ascii="Times New Roman" w:eastAsia="Times New Roman" w:hAnsi="Times New Roman" w:cs="Times New Roman"/>
          <w:sz w:val="28"/>
          <w:szCs w:val="28"/>
          <w:lang w:eastAsia="ru-RU"/>
        </w:rPr>
        <w:t xml:space="preserve"> сдавали 50 человек (64,9 %</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w:t>
      </w:r>
      <w:r w:rsidRPr="00BE53AE">
        <w:rPr>
          <w:rFonts w:ascii="Times New Roman" w:eastAsia="Times New Roman" w:hAnsi="Times New Roman" w:cs="Times New Roman"/>
          <w:sz w:val="32"/>
          <w:szCs w:val="32"/>
          <w:lang w:eastAsia="ru-RU"/>
        </w:rPr>
        <w:t xml:space="preserve"> </w:t>
      </w:r>
      <w:r w:rsidRPr="00BE53AE">
        <w:rPr>
          <w:rFonts w:ascii="Times New Roman" w:eastAsia="Times New Roman" w:hAnsi="Times New Roman" w:cs="Times New Roman"/>
          <w:sz w:val="28"/>
          <w:szCs w:val="28"/>
          <w:lang w:eastAsia="ru-RU"/>
        </w:rPr>
        <w:t xml:space="preserve">Средний балл по району в  2018 году составил 51 балл, результат прошлого года - 46 </w:t>
      </w:r>
      <w:r w:rsidRPr="00BE53AE">
        <w:rPr>
          <w:rFonts w:ascii="Times New Roman" w:eastAsia="Times New Roman" w:hAnsi="Times New Roman" w:cs="Times New Roman"/>
          <w:sz w:val="28"/>
          <w:szCs w:val="28"/>
          <w:lang w:eastAsia="ru-RU"/>
        </w:rPr>
        <w:lastRenderedPageBreak/>
        <w:t>баллов (результат 2016 года 52,2 балла),  рост на 5 баллов. Показатель по России – 49,8 балла.</w:t>
      </w:r>
    </w:p>
    <w:p w:rsidR="00BE53AE" w:rsidRPr="00BE53AE" w:rsidRDefault="00BE53AE" w:rsidP="00BE53AE">
      <w:pPr>
        <w:tabs>
          <w:tab w:val="left" w:pos="417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Средний балл поднялся в </w:t>
      </w:r>
      <w:proofErr w:type="spellStart"/>
      <w:r w:rsidRPr="00BE53AE">
        <w:rPr>
          <w:rFonts w:ascii="Times New Roman" w:eastAsia="Times New Roman" w:hAnsi="Times New Roman" w:cs="Times New Roman"/>
          <w:sz w:val="28"/>
          <w:szCs w:val="28"/>
          <w:lang w:eastAsia="ru-RU"/>
        </w:rPr>
        <w:t>Баженовской</w:t>
      </w:r>
      <w:proofErr w:type="spellEnd"/>
      <w:r w:rsidRPr="00BE53AE">
        <w:rPr>
          <w:rFonts w:ascii="Times New Roman" w:eastAsia="Times New Roman" w:hAnsi="Times New Roman" w:cs="Times New Roman"/>
          <w:sz w:val="28"/>
          <w:szCs w:val="28"/>
          <w:lang w:eastAsia="ru-RU"/>
        </w:rPr>
        <w:t xml:space="preserve"> школе почти на 23 балла, Еланской школе - на 21 балл,  Нижне-</w:t>
      </w:r>
      <w:proofErr w:type="spellStart"/>
      <w:r w:rsidRPr="00BE53AE">
        <w:rPr>
          <w:rFonts w:ascii="Times New Roman" w:eastAsia="Times New Roman" w:hAnsi="Times New Roman" w:cs="Times New Roman"/>
          <w:sz w:val="28"/>
          <w:szCs w:val="28"/>
          <w:lang w:eastAsia="ru-RU"/>
        </w:rPr>
        <w:t>Иленской</w:t>
      </w:r>
      <w:proofErr w:type="spellEnd"/>
      <w:r w:rsidRPr="00BE53AE">
        <w:rPr>
          <w:rFonts w:ascii="Times New Roman" w:eastAsia="Times New Roman" w:hAnsi="Times New Roman" w:cs="Times New Roman"/>
          <w:sz w:val="28"/>
          <w:szCs w:val="28"/>
          <w:lang w:eastAsia="ru-RU"/>
        </w:rPr>
        <w:t xml:space="preserve"> школе - на 19 баллов, </w:t>
      </w:r>
      <w:proofErr w:type="spellStart"/>
      <w:r w:rsidRPr="00BE53AE">
        <w:rPr>
          <w:rFonts w:ascii="Times New Roman" w:eastAsia="Times New Roman" w:hAnsi="Times New Roman" w:cs="Times New Roman"/>
          <w:sz w:val="28"/>
          <w:szCs w:val="28"/>
          <w:lang w:eastAsia="ru-RU"/>
        </w:rPr>
        <w:t>Краснополянской</w:t>
      </w:r>
      <w:proofErr w:type="spellEnd"/>
      <w:r w:rsidRPr="00BE53AE">
        <w:rPr>
          <w:rFonts w:ascii="Times New Roman" w:eastAsia="Times New Roman" w:hAnsi="Times New Roman" w:cs="Times New Roman"/>
          <w:sz w:val="28"/>
          <w:szCs w:val="28"/>
          <w:lang w:eastAsia="ru-RU"/>
        </w:rPr>
        <w:t xml:space="preserve">,  </w:t>
      </w:r>
      <w:proofErr w:type="spellStart"/>
      <w:r w:rsidRPr="00BE53AE">
        <w:rPr>
          <w:rFonts w:ascii="Times New Roman" w:eastAsia="Times New Roman" w:hAnsi="Times New Roman" w:cs="Times New Roman"/>
          <w:sz w:val="28"/>
          <w:szCs w:val="28"/>
          <w:lang w:eastAsia="ru-RU"/>
        </w:rPr>
        <w:t>Шадринской</w:t>
      </w:r>
      <w:proofErr w:type="spellEnd"/>
      <w:r w:rsidRPr="00BE53AE">
        <w:rPr>
          <w:rFonts w:ascii="Times New Roman" w:eastAsia="Times New Roman" w:hAnsi="Times New Roman" w:cs="Times New Roman"/>
          <w:sz w:val="28"/>
          <w:szCs w:val="28"/>
          <w:lang w:eastAsia="ru-RU"/>
        </w:rPr>
        <w:t xml:space="preserve"> школах - на 5 баллов</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w:t>
      </w:r>
    </w:p>
    <w:p w:rsidR="00BE53AE" w:rsidRPr="00BE53AE" w:rsidRDefault="00BE53AE" w:rsidP="00BE53AE">
      <w:pPr>
        <w:tabs>
          <w:tab w:val="left" w:pos="851"/>
        </w:tabs>
        <w:spacing w:after="0" w:line="240" w:lineRule="auto"/>
        <w:rPr>
          <w:rFonts w:ascii="Times New Roman" w:eastAsia="Times New Roman" w:hAnsi="Times New Roman" w:cs="Times New Roman"/>
          <w:b/>
          <w:sz w:val="28"/>
          <w:szCs w:val="28"/>
          <w:lang w:eastAsia="ru-RU"/>
        </w:rPr>
      </w:pPr>
      <w:r w:rsidRPr="00BE53AE">
        <w:rPr>
          <w:rFonts w:ascii="Times New Roman" w:eastAsia="Times New Roman" w:hAnsi="Times New Roman" w:cs="Times New Roman"/>
          <w:sz w:val="28"/>
          <w:szCs w:val="28"/>
          <w:lang w:eastAsia="ru-RU"/>
        </w:rPr>
        <w:t>Русский язык сдавали 77 человек    (100 %).</w:t>
      </w:r>
      <w:r w:rsidRPr="00BE53AE">
        <w:rPr>
          <w:rFonts w:ascii="Times New Roman" w:eastAsia="Times New Roman" w:hAnsi="Times New Roman" w:cs="Times New Roman"/>
          <w:b/>
          <w:sz w:val="28"/>
          <w:szCs w:val="28"/>
          <w:lang w:eastAsia="ru-RU"/>
        </w:rPr>
        <w:t xml:space="preserve">  </w:t>
      </w:r>
      <w:r w:rsidRPr="00BE53AE">
        <w:rPr>
          <w:rFonts w:ascii="Times New Roman" w:eastAsia="Times New Roman" w:hAnsi="Times New Roman" w:cs="Times New Roman"/>
          <w:sz w:val="28"/>
          <w:szCs w:val="28"/>
          <w:lang w:eastAsia="ru-RU"/>
        </w:rPr>
        <w:t xml:space="preserve">Средний балл по русскому языку в районе в этом году увеличился на 3 балла и составил 70 баллов (показатель прошлого года - 67 баллов), по России - 70,9 баллов. </w:t>
      </w:r>
    </w:p>
    <w:p w:rsidR="00BE53AE" w:rsidRPr="00BE53AE" w:rsidRDefault="00BE53AE" w:rsidP="00BE53AE">
      <w:pPr>
        <w:tabs>
          <w:tab w:val="left" w:pos="851"/>
        </w:tabs>
        <w:spacing w:after="0" w:line="240" w:lineRule="auto"/>
        <w:rPr>
          <w:rFonts w:ascii="Times New Roman" w:eastAsia="Times New Roman" w:hAnsi="Times New Roman" w:cs="Times New Roman"/>
          <w:b/>
          <w:sz w:val="28"/>
          <w:szCs w:val="28"/>
          <w:lang w:eastAsia="ru-RU"/>
        </w:rPr>
      </w:pPr>
      <w:r w:rsidRPr="00BE53AE">
        <w:rPr>
          <w:rFonts w:ascii="Times New Roman" w:eastAsia="Times New Roman" w:hAnsi="Times New Roman" w:cs="Times New Roman"/>
          <w:sz w:val="28"/>
          <w:szCs w:val="28"/>
          <w:lang w:eastAsia="ru-RU"/>
        </w:rPr>
        <w:t xml:space="preserve">В четырех   школах средний балл выше районного и  российского уровней: КСШ -72 балла, НИСШ и ШСШ по 73 балла, ЕСШ -74,5 балла.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2"/>
          <w:szCs w:val="12"/>
          <w:lang w:eastAsia="ru-RU"/>
        </w:rPr>
      </w:pPr>
      <w:r w:rsidRPr="00BE53AE">
        <w:rPr>
          <w:rFonts w:ascii="Times New Roman" w:eastAsia="Times New Roman" w:hAnsi="Times New Roman" w:cs="Times New Roman"/>
          <w:sz w:val="28"/>
          <w:szCs w:val="28"/>
          <w:lang w:eastAsia="ru-RU"/>
        </w:rPr>
        <w:t>Сравнение по уровню подготовки выпускников по обязательным экзаменам  за два года</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 xml:space="preserve">                                                                                                                  </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9"/>
        <w:gridCol w:w="1276"/>
        <w:gridCol w:w="1417"/>
        <w:gridCol w:w="1276"/>
        <w:gridCol w:w="1276"/>
      </w:tblGrid>
      <w:tr w:rsidR="00BE53AE" w:rsidRPr="00BE53AE" w:rsidTr="002C6547">
        <w:tc>
          <w:tcPr>
            <w:tcW w:w="4679"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p>
        </w:tc>
        <w:tc>
          <w:tcPr>
            <w:tcW w:w="2693"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Русский  язык</w:t>
            </w:r>
          </w:p>
        </w:tc>
        <w:tc>
          <w:tcPr>
            <w:tcW w:w="2552" w:type="dxa"/>
            <w:gridSpan w:val="2"/>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Математика</w:t>
            </w:r>
          </w:p>
        </w:tc>
      </w:tr>
      <w:tr w:rsidR="00BE53AE" w:rsidRPr="00BE53AE" w:rsidTr="002C6547">
        <w:tc>
          <w:tcPr>
            <w:tcW w:w="4679"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2017</w:t>
            </w:r>
          </w:p>
        </w:tc>
        <w:tc>
          <w:tcPr>
            <w:tcW w:w="1417"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2018</w:t>
            </w:r>
          </w:p>
        </w:tc>
        <w:tc>
          <w:tcPr>
            <w:tcW w:w="1276"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2017</w:t>
            </w:r>
          </w:p>
        </w:tc>
        <w:tc>
          <w:tcPr>
            <w:tcW w:w="1276" w:type="dxa"/>
            <w:shd w:val="clear" w:color="auto" w:fill="auto"/>
          </w:tcPr>
          <w:p w:rsidR="00BE53AE" w:rsidRPr="00BE53AE" w:rsidRDefault="00BE53AE" w:rsidP="00BE53AE">
            <w:pPr>
              <w:tabs>
                <w:tab w:val="left" w:pos="0"/>
              </w:tabs>
              <w:spacing w:after="0" w:line="240" w:lineRule="auto"/>
              <w:rPr>
                <w:rFonts w:ascii="Times New Roman" w:eastAsia="Times New Roman" w:hAnsi="Times New Roman" w:cs="Times New Roman"/>
                <w:sz w:val="24"/>
                <w:szCs w:val="24"/>
                <w:lang w:eastAsia="ru-RU"/>
              </w:rPr>
            </w:pPr>
            <w:r w:rsidRPr="00BE53AE">
              <w:rPr>
                <w:rFonts w:ascii="Times New Roman" w:eastAsia="Times New Roman" w:hAnsi="Times New Roman" w:cs="Times New Roman"/>
                <w:sz w:val="24"/>
                <w:szCs w:val="24"/>
                <w:lang w:eastAsia="ru-RU"/>
              </w:rPr>
              <w:t>2018</w:t>
            </w:r>
          </w:p>
        </w:tc>
      </w:tr>
      <w:tr w:rsidR="00BE53AE" w:rsidRPr="00BE53AE" w:rsidTr="002C6547">
        <w:tc>
          <w:tcPr>
            <w:tcW w:w="4679"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Кол-во выпускников</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77</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77</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77</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77</w:t>
            </w:r>
          </w:p>
        </w:tc>
      </w:tr>
      <w:tr w:rsidR="00BE53AE" w:rsidRPr="00BE53AE" w:rsidTr="002C6547">
        <w:tc>
          <w:tcPr>
            <w:tcW w:w="4679" w:type="dxa"/>
            <w:shd w:val="clear" w:color="auto" w:fill="auto"/>
          </w:tcPr>
          <w:p w:rsidR="00BE53AE" w:rsidRPr="00BE53AE" w:rsidRDefault="00BE53AE" w:rsidP="00BE53AE">
            <w:pPr>
              <w:tabs>
                <w:tab w:val="left" w:pos="0"/>
              </w:tabs>
              <w:spacing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Доля участников, получивших тестовый балл от минимального балла до 60 баллов</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36,4%- 28чел</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16,8%-13 чел</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63,8% -30 чел</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72% -36 чел</w:t>
            </w:r>
          </w:p>
        </w:tc>
      </w:tr>
      <w:tr w:rsidR="00BE53AE" w:rsidRPr="00BE53AE" w:rsidTr="002C6547">
        <w:tc>
          <w:tcPr>
            <w:tcW w:w="4679" w:type="dxa"/>
            <w:shd w:val="clear" w:color="auto" w:fill="auto"/>
          </w:tcPr>
          <w:p w:rsidR="00BE53AE" w:rsidRPr="00BE53AE" w:rsidRDefault="00BE53AE" w:rsidP="00BE53AE">
            <w:pPr>
              <w:tabs>
                <w:tab w:val="left" w:pos="0"/>
              </w:tabs>
              <w:spacing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Доля участников, получивших от 61 до 80 баллов</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48%- 37 чел</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63,7%%-49 чел</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27,4% -13 чел</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28% -14 чел</w:t>
            </w:r>
          </w:p>
        </w:tc>
      </w:tr>
      <w:tr w:rsidR="00BE53AE" w:rsidRPr="00BE53AE" w:rsidTr="002C6547">
        <w:tc>
          <w:tcPr>
            <w:tcW w:w="4679" w:type="dxa"/>
            <w:shd w:val="clear" w:color="auto" w:fill="auto"/>
          </w:tcPr>
          <w:p w:rsidR="00BE53AE" w:rsidRPr="00BE53AE" w:rsidRDefault="00BE53AE" w:rsidP="00BE53AE">
            <w:pPr>
              <w:tabs>
                <w:tab w:val="left" w:pos="0"/>
              </w:tabs>
              <w:spacing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Доля участников, получивших от 81 до 100 баллов</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15,7%-12 чел</w:t>
            </w:r>
          </w:p>
        </w:tc>
        <w:tc>
          <w:tcPr>
            <w:tcW w:w="1417"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r w:rsidRPr="00BE53AE">
              <w:rPr>
                <w:rFonts w:ascii="Times New Roman" w:eastAsia="Times New Roman" w:hAnsi="Times New Roman" w:cs="Times New Roman"/>
                <w:sz w:val="20"/>
                <w:szCs w:val="20"/>
                <w:lang w:eastAsia="ru-RU"/>
              </w:rPr>
              <w:t>19,5%-15 чел</w:t>
            </w: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p>
        </w:tc>
        <w:tc>
          <w:tcPr>
            <w:tcW w:w="1276"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20"/>
                <w:szCs w:val="20"/>
                <w:lang w:eastAsia="ru-RU"/>
              </w:rPr>
            </w:pPr>
          </w:p>
        </w:tc>
      </w:tr>
    </w:tbl>
    <w:p w:rsidR="00BE53AE" w:rsidRPr="00BE53AE" w:rsidRDefault="00BE53AE" w:rsidP="00BE53AE">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E53AE">
        <w:rPr>
          <w:rFonts w:ascii="Times New Roman" w:eastAsia="Times New Roman" w:hAnsi="Times New Roman" w:cs="Times New Roman"/>
          <w:bCs/>
          <w:sz w:val="28"/>
          <w:szCs w:val="28"/>
          <w:lang w:eastAsia="ru-RU"/>
        </w:rPr>
        <w:t xml:space="preserve">Выпускники 2018 года сдавали ЕГЭ по 9 предметам, представленным в перечне, установленном </w:t>
      </w:r>
      <w:proofErr w:type="spellStart"/>
      <w:r w:rsidRPr="00BE53AE">
        <w:rPr>
          <w:rFonts w:ascii="Times New Roman" w:eastAsia="Times New Roman" w:hAnsi="Times New Roman" w:cs="Times New Roman"/>
          <w:bCs/>
          <w:sz w:val="28"/>
          <w:szCs w:val="28"/>
          <w:lang w:eastAsia="ru-RU"/>
        </w:rPr>
        <w:t>Минобрнауки</w:t>
      </w:r>
      <w:proofErr w:type="spellEnd"/>
      <w:r w:rsidRPr="00BE53AE">
        <w:rPr>
          <w:rFonts w:ascii="Times New Roman" w:eastAsia="Times New Roman" w:hAnsi="Times New Roman" w:cs="Times New Roman"/>
          <w:bCs/>
          <w:sz w:val="28"/>
          <w:szCs w:val="28"/>
          <w:lang w:eastAsia="ru-RU"/>
        </w:rPr>
        <w:t xml:space="preserve"> России. </w:t>
      </w:r>
      <w:r w:rsidRPr="00BE53AE">
        <w:rPr>
          <w:rFonts w:ascii="Times New Roman" w:eastAsia="Calibri" w:hAnsi="Times New Roman" w:cs="Times New Roman"/>
          <w:sz w:val="28"/>
          <w:szCs w:val="28"/>
          <w:lang w:eastAsia="ru-RU"/>
        </w:rPr>
        <w:t>Диапазон выбора учебных дисциплин обусловлен дальнейшими планами выпускников  для продолжения обучения, так как именно эти предметы вошли в список приемных экзаменов в ВУЗы.</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Обществознание</w:t>
      </w:r>
      <w:r w:rsidRPr="00BE53AE">
        <w:rPr>
          <w:rFonts w:ascii="Times New Roman" w:eastAsia="Times New Roman" w:hAnsi="Times New Roman" w:cs="Times New Roman"/>
          <w:sz w:val="28"/>
          <w:szCs w:val="28"/>
          <w:lang w:eastAsia="ru-RU"/>
        </w:rPr>
        <w:t xml:space="preserve"> - наиболее востребованный учебный предмет: сдавали 38 человек -49,3%. Получили неуды за экзамен по обществознанию 3 человека из двух школ, так как не смогли набрать нужного минимума. Средний балл по району составил 58,2 балла, в прошлом году  - 56 баллов.</w:t>
      </w:r>
    </w:p>
    <w:p w:rsidR="00BE53AE" w:rsidRPr="00BE53AE" w:rsidRDefault="00BE53AE" w:rsidP="00BE53AE">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BE53AE">
        <w:rPr>
          <w:rFonts w:ascii="Times New Roman" w:eastAsia="Times New Roman" w:hAnsi="Times New Roman" w:cs="Times New Roman"/>
          <w:sz w:val="28"/>
          <w:szCs w:val="28"/>
          <w:lang w:eastAsia="ru-RU"/>
        </w:rPr>
        <w:t>Выше районного уровня результаты в  Нижне-</w:t>
      </w:r>
      <w:proofErr w:type="spellStart"/>
      <w:r w:rsidRPr="00BE53AE">
        <w:rPr>
          <w:rFonts w:ascii="Times New Roman" w:eastAsia="Times New Roman" w:hAnsi="Times New Roman" w:cs="Times New Roman"/>
          <w:sz w:val="28"/>
          <w:szCs w:val="28"/>
          <w:lang w:eastAsia="ru-RU"/>
        </w:rPr>
        <w:t>Иленской</w:t>
      </w:r>
      <w:proofErr w:type="spellEnd"/>
      <w:r w:rsidRPr="00BE53AE">
        <w:rPr>
          <w:rFonts w:ascii="Times New Roman" w:eastAsia="Times New Roman" w:hAnsi="Times New Roman" w:cs="Times New Roman"/>
          <w:sz w:val="28"/>
          <w:szCs w:val="28"/>
          <w:lang w:eastAsia="ru-RU"/>
        </w:rPr>
        <w:t xml:space="preserve"> СОШ – 79,5 балла, в </w:t>
      </w:r>
      <w:proofErr w:type="spellStart"/>
      <w:r w:rsidRPr="00BE53AE">
        <w:rPr>
          <w:rFonts w:ascii="Times New Roman" w:eastAsia="Times New Roman" w:hAnsi="Times New Roman" w:cs="Times New Roman"/>
          <w:sz w:val="28"/>
          <w:szCs w:val="28"/>
          <w:lang w:eastAsia="ru-RU"/>
        </w:rPr>
        <w:t>Краснополянской</w:t>
      </w:r>
      <w:proofErr w:type="spellEnd"/>
      <w:r w:rsidRPr="00BE53AE">
        <w:rPr>
          <w:rFonts w:ascii="Times New Roman" w:eastAsia="Times New Roman" w:hAnsi="Times New Roman" w:cs="Times New Roman"/>
          <w:sz w:val="28"/>
          <w:szCs w:val="28"/>
          <w:lang w:eastAsia="ru-RU"/>
        </w:rPr>
        <w:t xml:space="preserve"> СОШ - 64 балла, в Еланской СОШ - 93 балла.  В пяти школах средний балл повысился в сравнении с прошлым годом.</w:t>
      </w:r>
      <w:r w:rsidRPr="00BE53AE">
        <w:rPr>
          <w:rFonts w:ascii="Times New Roman" w:eastAsia="Times New Roman" w:hAnsi="Times New Roman" w:cs="Times New Roman"/>
          <w:color w:val="FF0000"/>
          <w:sz w:val="28"/>
          <w:szCs w:val="28"/>
          <w:lang w:eastAsia="ru-RU"/>
        </w:rPr>
        <w:t xml:space="preserve"> </w:t>
      </w:r>
      <w:r w:rsidRPr="00BE53AE">
        <w:rPr>
          <w:rFonts w:ascii="Times New Roman" w:eastAsia="Times New Roman" w:hAnsi="Times New Roman" w:cs="Times New Roman"/>
          <w:sz w:val="28"/>
          <w:szCs w:val="28"/>
          <w:lang w:eastAsia="ru-RU"/>
        </w:rPr>
        <w:t>Два выпускника по обществознанию имеют результат в 81 и 93 балла.</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Физику</w:t>
      </w:r>
      <w:r w:rsidRPr="00BE53AE">
        <w:rPr>
          <w:rFonts w:ascii="Times New Roman" w:eastAsia="Times New Roman" w:hAnsi="Times New Roman" w:cs="Times New Roman"/>
          <w:sz w:val="28"/>
          <w:szCs w:val="28"/>
          <w:lang w:eastAsia="ru-RU"/>
        </w:rPr>
        <w:t xml:space="preserve"> выбрали 17 человек (22%) . Средний балл по району составил 53 балла, в прошлом году - 46 баллов (увеличение на 7 баллов). </w:t>
      </w:r>
    </w:p>
    <w:p w:rsidR="00BE53AE" w:rsidRPr="00BE53AE" w:rsidRDefault="00BE53AE" w:rsidP="00BE53A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53AE">
        <w:rPr>
          <w:rFonts w:ascii="Times New Roman" w:eastAsia="Times New Roman" w:hAnsi="Times New Roman" w:cs="Times New Roman"/>
          <w:sz w:val="28"/>
          <w:szCs w:val="28"/>
          <w:lang w:eastAsia="ru-RU"/>
        </w:rPr>
        <w:t xml:space="preserve">Выше районного уровня средний балл в </w:t>
      </w:r>
      <w:proofErr w:type="spellStart"/>
      <w:r w:rsidRPr="00BE53AE">
        <w:rPr>
          <w:rFonts w:ascii="Times New Roman" w:eastAsia="Times New Roman" w:hAnsi="Times New Roman" w:cs="Times New Roman"/>
          <w:sz w:val="28"/>
          <w:szCs w:val="28"/>
          <w:lang w:eastAsia="ru-RU"/>
        </w:rPr>
        <w:t>Краснополянской</w:t>
      </w:r>
      <w:proofErr w:type="spellEnd"/>
      <w:r w:rsidRPr="00BE53AE">
        <w:rPr>
          <w:rFonts w:ascii="Times New Roman" w:eastAsia="Times New Roman" w:hAnsi="Times New Roman" w:cs="Times New Roman"/>
          <w:sz w:val="28"/>
          <w:szCs w:val="28"/>
          <w:lang w:eastAsia="ru-RU"/>
        </w:rPr>
        <w:t xml:space="preserve"> СОШ – 90 баллов,  НИСШ - 63,3  балла</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w:t>
      </w:r>
      <w:r w:rsidRPr="00BE53AE">
        <w:rPr>
          <w:rFonts w:ascii="Times New Roman" w:eastAsia="Times New Roman" w:hAnsi="Times New Roman" w:cs="Times New Roman"/>
          <w:color w:val="000000"/>
          <w:sz w:val="28"/>
          <w:szCs w:val="28"/>
          <w:lang w:eastAsia="ru-RU"/>
        </w:rPr>
        <w:t xml:space="preserve">По сравнению с прошлым годом на 2 балла увеличился средний балл в </w:t>
      </w:r>
      <w:proofErr w:type="spellStart"/>
      <w:r w:rsidRPr="00BE53AE">
        <w:rPr>
          <w:rFonts w:ascii="Times New Roman" w:eastAsia="Times New Roman" w:hAnsi="Times New Roman" w:cs="Times New Roman"/>
          <w:color w:val="000000"/>
          <w:sz w:val="28"/>
          <w:szCs w:val="28"/>
          <w:lang w:eastAsia="ru-RU"/>
        </w:rPr>
        <w:t>Байкаловской</w:t>
      </w:r>
      <w:proofErr w:type="spellEnd"/>
      <w:r w:rsidRPr="00BE53AE">
        <w:rPr>
          <w:rFonts w:ascii="Times New Roman" w:eastAsia="Times New Roman" w:hAnsi="Times New Roman" w:cs="Times New Roman"/>
          <w:color w:val="000000"/>
          <w:sz w:val="28"/>
          <w:szCs w:val="28"/>
          <w:lang w:eastAsia="ru-RU"/>
        </w:rPr>
        <w:t xml:space="preserve"> СОШ, на 7 баллов- в </w:t>
      </w:r>
      <w:proofErr w:type="spellStart"/>
      <w:r w:rsidRPr="00BE53AE">
        <w:rPr>
          <w:rFonts w:ascii="Times New Roman" w:eastAsia="Times New Roman" w:hAnsi="Times New Roman" w:cs="Times New Roman"/>
          <w:color w:val="000000"/>
          <w:sz w:val="28"/>
          <w:szCs w:val="28"/>
          <w:lang w:eastAsia="ru-RU"/>
        </w:rPr>
        <w:t>Городищенской</w:t>
      </w:r>
      <w:proofErr w:type="spellEnd"/>
      <w:r w:rsidRPr="00BE53AE">
        <w:rPr>
          <w:rFonts w:ascii="Times New Roman" w:eastAsia="Times New Roman" w:hAnsi="Times New Roman" w:cs="Times New Roman"/>
          <w:color w:val="000000"/>
          <w:sz w:val="28"/>
          <w:szCs w:val="28"/>
          <w:lang w:eastAsia="ru-RU"/>
        </w:rPr>
        <w:t xml:space="preserve"> СОШ и Нижне-</w:t>
      </w:r>
      <w:proofErr w:type="spellStart"/>
      <w:r w:rsidRPr="00BE53AE">
        <w:rPr>
          <w:rFonts w:ascii="Times New Roman" w:eastAsia="Times New Roman" w:hAnsi="Times New Roman" w:cs="Times New Roman"/>
          <w:color w:val="000000"/>
          <w:sz w:val="28"/>
          <w:szCs w:val="28"/>
          <w:lang w:eastAsia="ru-RU"/>
        </w:rPr>
        <w:t>Иленской</w:t>
      </w:r>
      <w:proofErr w:type="spellEnd"/>
      <w:r w:rsidRPr="00BE53AE">
        <w:rPr>
          <w:rFonts w:ascii="Times New Roman" w:eastAsia="Times New Roman" w:hAnsi="Times New Roman" w:cs="Times New Roman"/>
          <w:color w:val="000000"/>
          <w:sz w:val="28"/>
          <w:szCs w:val="28"/>
          <w:lang w:eastAsia="ru-RU"/>
        </w:rPr>
        <w:t xml:space="preserve"> СОШ, на 14 - в Еланской СОШ. </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32"/>
          <w:szCs w:val="32"/>
          <w:lang w:eastAsia="ru-RU"/>
        </w:rPr>
      </w:pPr>
      <w:r w:rsidRPr="00BE53AE">
        <w:rPr>
          <w:rFonts w:ascii="Times New Roman" w:eastAsia="Times New Roman" w:hAnsi="Times New Roman" w:cs="Times New Roman"/>
          <w:b/>
          <w:sz w:val="28"/>
          <w:szCs w:val="28"/>
          <w:lang w:eastAsia="ru-RU"/>
        </w:rPr>
        <w:t>Биологию</w:t>
      </w:r>
      <w:r w:rsidRPr="00BE53AE">
        <w:rPr>
          <w:rFonts w:ascii="Times New Roman" w:eastAsia="Times New Roman" w:hAnsi="Times New Roman" w:cs="Times New Roman"/>
          <w:sz w:val="28"/>
          <w:szCs w:val="28"/>
          <w:lang w:eastAsia="ru-RU"/>
        </w:rPr>
        <w:t xml:space="preserve"> в этом году выбрали 18 человек (23,3%).  Средний балл по району понизился с 46 до  42 баллов. Выше районного показатели в </w:t>
      </w:r>
      <w:proofErr w:type="spellStart"/>
      <w:r w:rsidRPr="00BE53AE">
        <w:rPr>
          <w:rFonts w:ascii="Times New Roman" w:eastAsia="Times New Roman" w:hAnsi="Times New Roman" w:cs="Times New Roman"/>
          <w:sz w:val="28"/>
          <w:szCs w:val="28"/>
          <w:lang w:eastAsia="ru-RU"/>
        </w:rPr>
        <w:t>Баженовской</w:t>
      </w:r>
      <w:proofErr w:type="spellEnd"/>
      <w:r w:rsidRPr="00BE53AE">
        <w:rPr>
          <w:rFonts w:ascii="Times New Roman" w:eastAsia="Times New Roman" w:hAnsi="Times New Roman" w:cs="Times New Roman"/>
          <w:sz w:val="28"/>
          <w:szCs w:val="28"/>
          <w:lang w:eastAsia="ru-RU"/>
        </w:rPr>
        <w:t xml:space="preserve"> СОШ – 46 баллов, Нижне-</w:t>
      </w:r>
      <w:proofErr w:type="spellStart"/>
      <w:r w:rsidRPr="00BE53AE">
        <w:rPr>
          <w:rFonts w:ascii="Times New Roman" w:eastAsia="Times New Roman" w:hAnsi="Times New Roman" w:cs="Times New Roman"/>
          <w:sz w:val="28"/>
          <w:szCs w:val="28"/>
          <w:lang w:eastAsia="ru-RU"/>
        </w:rPr>
        <w:t>Иленской</w:t>
      </w:r>
      <w:proofErr w:type="spellEnd"/>
      <w:r w:rsidRPr="00BE53AE">
        <w:rPr>
          <w:rFonts w:ascii="Times New Roman" w:eastAsia="Times New Roman" w:hAnsi="Times New Roman" w:cs="Times New Roman"/>
          <w:sz w:val="28"/>
          <w:szCs w:val="28"/>
          <w:lang w:eastAsia="ru-RU"/>
        </w:rPr>
        <w:t xml:space="preserve"> СОШ - 45 баллов. Неуспешные результаты у 5 человек.</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lastRenderedPageBreak/>
        <w:t>В 2018 году</w:t>
      </w:r>
      <w:r w:rsidRPr="00BE53AE">
        <w:rPr>
          <w:rFonts w:ascii="Times New Roman" w:eastAsia="Times New Roman" w:hAnsi="Times New Roman" w:cs="Times New Roman"/>
          <w:b/>
          <w:sz w:val="28"/>
          <w:szCs w:val="28"/>
          <w:lang w:eastAsia="ru-RU"/>
        </w:rPr>
        <w:t xml:space="preserve"> историю</w:t>
      </w:r>
      <w:r w:rsidRPr="00BE53AE">
        <w:rPr>
          <w:rFonts w:ascii="Times New Roman" w:eastAsia="Times New Roman" w:hAnsi="Times New Roman" w:cs="Times New Roman"/>
          <w:sz w:val="28"/>
          <w:szCs w:val="28"/>
          <w:lang w:eastAsia="ru-RU"/>
        </w:rPr>
        <w:t xml:space="preserve">  выбрали 8 человек (10,3%),  в прошлом году сдавала 1 выпускница из БСОШ, она набрала 86 баллов.  Средний балл по району составил 56 баллов. По России средний балл по истории 56,9. </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Химию</w:t>
      </w:r>
      <w:r w:rsidRPr="00BE53AE">
        <w:rPr>
          <w:rFonts w:ascii="Times New Roman" w:eastAsia="Times New Roman" w:hAnsi="Times New Roman" w:cs="Times New Roman"/>
          <w:sz w:val="28"/>
          <w:szCs w:val="28"/>
          <w:lang w:eastAsia="ru-RU"/>
        </w:rPr>
        <w:t xml:space="preserve"> в этом году выбрали 7 человек (9%).  Средний балл по району составил 45 баллов, в прошлом году  - 52 балла,  уменьшение на 7 баллов, по России – 60 баллов.  В прошлом году все выпускники успешно сдали химию. Результаты, полученные выпускниками 2018 года ниже, чем результаты выпускников 2017 года. </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 xml:space="preserve">Литературу </w:t>
      </w:r>
      <w:r w:rsidRPr="00BE53AE">
        <w:rPr>
          <w:rFonts w:ascii="Times New Roman" w:eastAsia="Times New Roman" w:hAnsi="Times New Roman" w:cs="Times New Roman"/>
          <w:sz w:val="28"/>
          <w:szCs w:val="28"/>
          <w:lang w:eastAsia="ru-RU"/>
        </w:rPr>
        <w:t>выбрали 2 выпускницы из ЕСОШ</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в прошлом году 3 выпускника. Средний балл составил 62 балла, как и в прошлом году.  Выпускницы набрали по 54 и по 71 баллу.</w:t>
      </w:r>
    </w:p>
    <w:p w:rsidR="00BE53AE" w:rsidRPr="00BE53AE" w:rsidRDefault="00BE53AE" w:rsidP="00BE53AE">
      <w:pPr>
        <w:shd w:val="clear" w:color="auto" w:fill="FFFFFF"/>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Информатику</w:t>
      </w:r>
      <w:r w:rsidRPr="00BE53AE">
        <w:rPr>
          <w:rFonts w:ascii="Times New Roman" w:eastAsia="Times New Roman" w:hAnsi="Times New Roman" w:cs="Times New Roman"/>
          <w:sz w:val="28"/>
          <w:szCs w:val="28"/>
          <w:lang w:eastAsia="ru-RU"/>
        </w:rPr>
        <w:t xml:space="preserve"> выбрали,  как и в прошлом году, 5 выпускников (6,5%). Все преодолели минимальный порог. Средний балл составил 68 баллов, результат прошлого года  46 баллов, рост на 22 балла. В ЕСОШ -72,5 балла, </w:t>
      </w:r>
      <w:proofErr w:type="spellStart"/>
      <w:r w:rsidRPr="00BE53AE">
        <w:rPr>
          <w:rFonts w:ascii="Times New Roman" w:eastAsia="Times New Roman" w:hAnsi="Times New Roman" w:cs="Times New Roman"/>
          <w:sz w:val="28"/>
          <w:szCs w:val="28"/>
          <w:lang w:eastAsia="ru-RU"/>
        </w:rPr>
        <w:t>БажСШ</w:t>
      </w:r>
      <w:proofErr w:type="spellEnd"/>
      <w:r w:rsidRPr="00BE53AE">
        <w:rPr>
          <w:rFonts w:ascii="Times New Roman" w:eastAsia="Times New Roman" w:hAnsi="Times New Roman" w:cs="Times New Roman"/>
          <w:sz w:val="28"/>
          <w:szCs w:val="28"/>
          <w:lang w:eastAsia="ru-RU"/>
        </w:rPr>
        <w:t xml:space="preserve"> - 83 балла. По России показатель 58,5 балла.</w:t>
      </w:r>
    </w:p>
    <w:p w:rsidR="00BE53AE" w:rsidRPr="00BE53AE" w:rsidRDefault="00BE53AE" w:rsidP="00BE53AE">
      <w:pPr>
        <w:spacing w:after="0" w:line="240" w:lineRule="auto"/>
        <w:jc w:val="both"/>
        <w:rPr>
          <w:rFonts w:ascii="Calibri" w:eastAsia="Times New Roman" w:hAnsi="Calibri" w:cs="Times New Roman"/>
          <w:sz w:val="28"/>
          <w:szCs w:val="28"/>
          <w:lang w:eastAsia="ru-RU"/>
        </w:rPr>
      </w:pPr>
      <w:r w:rsidRPr="00BE53AE">
        <w:rPr>
          <w:rFonts w:ascii="Times New Roman" w:eastAsia="Times New Roman" w:hAnsi="Times New Roman" w:cs="Times New Roman"/>
          <w:b/>
          <w:sz w:val="28"/>
          <w:szCs w:val="28"/>
          <w:lang w:eastAsia="ru-RU"/>
        </w:rPr>
        <w:t>Английский язык</w:t>
      </w:r>
      <w:r w:rsidRPr="00BE53AE">
        <w:rPr>
          <w:rFonts w:ascii="Times New Roman" w:eastAsia="Times New Roman" w:hAnsi="Times New Roman" w:cs="Times New Roman"/>
          <w:sz w:val="28"/>
          <w:szCs w:val="28"/>
          <w:lang w:eastAsia="ru-RU"/>
        </w:rPr>
        <w:t xml:space="preserve"> выбрали  6 человек (7,8%), средний балл составил 58 баллов, в прошлом году - 64 балла</w:t>
      </w:r>
      <w:proofErr w:type="gramStart"/>
      <w:r w:rsidRPr="00BE53AE">
        <w:rPr>
          <w:rFonts w:ascii="Times New Roman" w:eastAsia="Times New Roman" w:hAnsi="Times New Roman" w:cs="Times New Roman"/>
          <w:sz w:val="28"/>
          <w:szCs w:val="28"/>
          <w:lang w:eastAsia="ru-RU"/>
        </w:rPr>
        <w:t xml:space="preserve"> ,</w:t>
      </w:r>
      <w:proofErr w:type="gramEnd"/>
      <w:r w:rsidRPr="00BE53AE">
        <w:rPr>
          <w:rFonts w:ascii="Times New Roman" w:eastAsia="Times New Roman" w:hAnsi="Times New Roman" w:cs="Times New Roman"/>
          <w:sz w:val="28"/>
          <w:szCs w:val="28"/>
          <w:lang w:eastAsia="ru-RU"/>
        </w:rPr>
        <w:t xml:space="preserve"> наблюдается уменьшение на 6 баллов.  </w:t>
      </w:r>
    </w:p>
    <w:p w:rsidR="00BE53AE" w:rsidRPr="00BE53AE" w:rsidRDefault="00BE53AE" w:rsidP="00BE53AE">
      <w:pPr>
        <w:shd w:val="clear" w:color="auto" w:fill="FFFFFF"/>
        <w:spacing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b/>
          <w:sz w:val="28"/>
          <w:szCs w:val="28"/>
          <w:lang w:eastAsia="ru-RU"/>
        </w:rPr>
        <w:t xml:space="preserve">География  выбрана </w:t>
      </w:r>
      <w:r w:rsidRPr="00BE53AE">
        <w:rPr>
          <w:rFonts w:ascii="Times New Roman" w:eastAsia="Times New Roman" w:hAnsi="Times New Roman" w:cs="Times New Roman"/>
          <w:sz w:val="28"/>
          <w:szCs w:val="28"/>
          <w:lang w:eastAsia="ru-RU"/>
        </w:rPr>
        <w:t xml:space="preserve"> выпускником из КСОШ и выпускницей из БСОШ.  Средний балл составил 64, в прошлом году - 59 баллов. По сравнению с прошлым годом наблюдается положительная динамика - рост на 5 баллов. БСОШ - 69 баллов, КСОШ - 58 баллов. По России средний балл 56,5.</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28"/>
          <w:szCs w:val="28"/>
          <w:lang w:eastAsia="ru-RU"/>
        </w:rPr>
      </w:pPr>
      <w:r w:rsidRPr="00BE53AE">
        <w:rPr>
          <w:rFonts w:ascii="Times New Roman" w:eastAsia="Times New Roman" w:hAnsi="Times New Roman" w:cs="Times New Roman"/>
          <w:sz w:val="28"/>
          <w:szCs w:val="28"/>
          <w:lang w:eastAsia="ru-RU"/>
        </w:rPr>
        <w:t>Результаты по уровню подготовки выпускников по школам.</w:t>
      </w:r>
    </w:p>
    <w:tbl>
      <w:tblPr>
        <w:tblW w:w="1034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09"/>
        <w:gridCol w:w="850"/>
        <w:gridCol w:w="851"/>
        <w:gridCol w:w="850"/>
        <w:gridCol w:w="851"/>
        <w:gridCol w:w="850"/>
        <w:gridCol w:w="851"/>
        <w:gridCol w:w="992"/>
        <w:gridCol w:w="851"/>
        <w:gridCol w:w="850"/>
      </w:tblGrid>
      <w:tr w:rsidR="00BE53AE" w:rsidRPr="00BE53AE" w:rsidTr="002C6547">
        <w:tc>
          <w:tcPr>
            <w:tcW w:w="1843"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proofErr w:type="spellStart"/>
            <w:r w:rsidRPr="00BE53AE">
              <w:rPr>
                <w:rFonts w:ascii="Times New Roman" w:eastAsia="Times New Roman" w:hAnsi="Times New Roman" w:cs="Times New Roman"/>
                <w:lang w:eastAsia="ru-RU"/>
              </w:rPr>
              <w:t>общес</w:t>
            </w:r>
            <w:proofErr w:type="spellEnd"/>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r w:rsidRPr="00BE53AE">
              <w:rPr>
                <w:rFonts w:ascii="Times New Roman" w:eastAsia="Times New Roman" w:hAnsi="Times New Roman" w:cs="Times New Roman"/>
                <w:lang w:eastAsia="ru-RU"/>
              </w:rPr>
              <w:t>физик</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proofErr w:type="spellStart"/>
            <w:r w:rsidRPr="00BE53AE">
              <w:rPr>
                <w:rFonts w:ascii="Times New Roman" w:eastAsia="Times New Roman" w:hAnsi="Times New Roman" w:cs="Times New Roman"/>
                <w:lang w:eastAsia="ru-RU"/>
              </w:rPr>
              <w:t>биоло</w:t>
            </w:r>
            <w:proofErr w:type="spellEnd"/>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proofErr w:type="spellStart"/>
            <w:proofErr w:type="gramStart"/>
            <w:r w:rsidRPr="00BE53AE">
              <w:rPr>
                <w:rFonts w:ascii="Times New Roman" w:eastAsia="Times New Roman" w:hAnsi="Times New Roman" w:cs="Times New Roman"/>
                <w:lang w:eastAsia="ru-RU"/>
              </w:rPr>
              <w:t>истор</w:t>
            </w:r>
            <w:proofErr w:type="spellEnd"/>
            <w:proofErr w:type="gramEnd"/>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r w:rsidRPr="00BE53AE">
              <w:rPr>
                <w:rFonts w:ascii="Times New Roman" w:eastAsia="Times New Roman" w:hAnsi="Times New Roman" w:cs="Times New Roman"/>
                <w:lang w:eastAsia="ru-RU"/>
              </w:rPr>
              <w:t>химия</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r w:rsidRPr="00BE53AE">
              <w:rPr>
                <w:rFonts w:ascii="Times New Roman" w:eastAsia="Times New Roman" w:hAnsi="Times New Roman" w:cs="Times New Roman"/>
                <w:lang w:eastAsia="ru-RU"/>
              </w:rPr>
              <w:t>литер</w:t>
            </w: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r w:rsidRPr="00BE53AE">
              <w:rPr>
                <w:rFonts w:ascii="Times New Roman" w:eastAsia="Times New Roman" w:hAnsi="Times New Roman" w:cs="Times New Roman"/>
                <w:lang w:eastAsia="ru-RU"/>
              </w:rPr>
              <w:t>ИКТ</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proofErr w:type="spellStart"/>
            <w:proofErr w:type="gramStart"/>
            <w:r w:rsidRPr="00BE53AE">
              <w:rPr>
                <w:rFonts w:ascii="Times New Roman" w:eastAsia="Times New Roman" w:hAnsi="Times New Roman" w:cs="Times New Roman"/>
                <w:lang w:eastAsia="ru-RU"/>
              </w:rPr>
              <w:t>англ</w:t>
            </w:r>
            <w:proofErr w:type="spellEnd"/>
            <w:proofErr w:type="gramEnd"/>
            <w:r w:rsidRPr="00BE53AE">
              <w:rPr>
                <w:rFonts w:ascii="Times New Roman" w:eastAsia="Times New Roman" w:hAnsi="Times New Roman" w:cs="Times New Roman"/>
                <w:lang w:eastAsia="ru-RU"/>
              </w:rPr>
              <w:t xml:space="preserve"> </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lang w:eastAsia="ru-RU"/>
              </w:rPr>
            </w:pPr>
            <w:proofErr w:type="spellStart"/>
            <w:r w:rsidRPr="00BE53AE">
              <w:rPr>
                <w:rFonts w:ascii="Times New Roman" w:eastAsia="Times New Roman" w:hAnsi="Times New Roman" w:cs="Times New Roman"/>
                <w:lang w:eastAsia="ru-RU"/>
              </w:rPr>
              <w:t>геогра</w:t>
            </w:r>
            <w:proofErr w:type="spellEnd"/>
          </w:p>
        </w:tc>
      </w:tr>
      <w:tr w:rsidR="00BE53AE" w:rsidRPr="00BE53AE" w:rsidTr="002C6547">
        <w:tc>
          <w:tcPr>
            <w:tcW w:w="1843" w:type="dxa"/>
            <w:vMerge w:val="restart"/>
            <w:shd w:val="clear" w:color="auto" w:fill="auto"/>
          </w:tcPr>
          <w:p w:rsidR="00BE53AE" w:rsidRPr="00BE53AE" w:rsidRDefault="00BE53AE" w:rsidP="00BE53AE">
            <w:pPr>
              <w:tabs>
                <w:tab w:val="left" w:pos="0"/>
              </w:tabs>
              <w:spacing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Кол-во участников</w:t>
            </w:r>
          </w:p>
        </w:tc>
        <w:tc>
          <w:tcPr>
            <w:tcW w:w="709" w:type="dxa"/>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2017</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30</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21</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7</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1</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3</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3</w:t>
            </w:r>
          </w:p>
        </w:tc>
        <w:tc>
          <w:tcPr>
            <w:tcW w:w="992"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5</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1</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2</w:t>
            </w:r>
          </w:p>
        </w:tc>
      </w:tr>
      <w:tr w:rsidR="00BE53AE" w:rsidRPr="00BE53AE" w:rsidTr="002C6547">
        <w:tc>
          <w:tcPr>
            <w:tcW w:w="1843" w:type="dxa"/>
            <w:vMerge/>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p>
        </w:tc>
        <w:tc>
          <w:tcPr>
            <w:tcW w:w="709" w:type="dxa"/>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2018</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38</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17</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18</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8</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7</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2</w:t>
            </w:r>
          </w:p>
        </w:tc>
        <w:tc>
          <w:tcPr>
            <w:tcW w:w="992"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5</w:t>
            </w:r>
          </w:p>
        </w:tc>
        <w:tc>
          <w:tcPr>
            <w:tcW w:w="851"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6</w:t>
            </w:r>
          </w:p>
        </w:tc>
        <w:tc>
          <w:tcPr>
            <w:tcW w:w="850" w:type="dxa"/>
            <w:shd w:val="clear" w:color="auto" w:fill="auto"/>
          </w:tcPr>
          <w:p w:rsidR="00BE53AE" w:rsidRPr="00BE53AE" w:rsidRDefault="00BE53AE" w:rsidP="00BE53AE">
            <w:pPr>
              <w:tabs>
                <w:tab w:val="left" w:pos="0"/>
              </w:tabs>
              <w:spacing w:after="0" w:line="240" w:lineRule="auto"/>
              <w:jc w:val="both"/>
              <w:rPr>
                <w:rFonts w:ascii="Calibri" w:eastAsia="Times New Roman" w:hAnsi="Calibri" w:cs="Calibri"/>
                <w:sz w:val="18"/>
                <w:szCs w:val="18"/>
                <w:lang w:eastAsia="ru-RU"/>
              </w:rPr>
            </w:pPr>
            <w:r w:rsidRPr="00BE53AE">
              <w:rPr>
                <w:rFonts w:ascii="Calibri" w:eastAsia="Times New Roman" w:hAnsi="Calibri" w:cs="Calibri"/>
                <w:sz w:val="18"/>
                <w:szCs w:val="18"/>
                <w:lang w:eastAsia="ru-RU"/>
              </w:rPr>
              <w:t>2</w:t>
            </w:r>
          </w:p>
        </w:tc>
      </w:tr>
      <w:tr w:rsidR="00BE53AE" w:rsidRPr="00BE53AE" w:rsidTr="002C6547">
        <w:tc>
          <w:tcPr>
            <w:tcW w:w="1843" w:type="dxa"/>
            <w:vMerge w:val="restart"/>
            <w:shd w:val="clear" w:color="auto" w:fill="auto"/>
          </w:tcPr>
          <w:p w:rsidR="00BE53AE" w:rsidRPr="00BE53AE" w:rsidRDefault="00BE53AE" w:rsidP="00BE53AE">
            <w:pPr>
              <w:tabs>
                <w:tab w:val="left" w:pos="0"/>
              </w:tabs>
              <w:spacing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Доля участников, набравших балл ниже минимального</w:t>
            </w: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6,7%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4,8%</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40%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r>
      <w:tr w:rsidR="00BE53AE" w:rsidRPr="00BE53AE" w:rsidTr="002C6547">
        <w:tc>
          <w:tcPr>
            <w:tcW w:w="1843" w:type="dxa"/>
            <w:vMerge/>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2018</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7,9%</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3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27,8%</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28,6%</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r>
      <w:tr w:rsidR="00BE53AE" w:rsidRPr="00BE53AE" w:rsidTr="002C6547">
        <w:tc>
          <w:tcPr>
            <w:tcW w:w="1843" w:type="dxa"/>
            <w:vMerge w:val="restart"/>
            <w:shd w:val="clear" w:color="auto" w:fill="auto"/>
          </w:tcPr>
          <w:p w:rsidR="00BE53AE" w:rsidRPr="00BE53AE" w:rsidRDefault="00BE53AE" w:rsidP="00BE53AE">
            <w:pPr>
              <w:tabs>
                <w:tab w:val="left" w:pos="0"/>
              </w:tabs>
              <w:spacing w:line="240" w:lineRule="auto"/>
              <w:jc w:val="both"/>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Доля участников, получивших тестовый балл от минимального балла до 60 баллов</w:t>
            </w: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60%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18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95,2%</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100%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7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66,7%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 xml:space="preserve">33,3%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r>
      <w:tr w:rsidR="00BE53AE" w:rsidRPr="00BE53AE" w:rsidTr="002C6547">
        <w:tc>
          <w:tcPr>
            <w:tcW w:w="1843" w:type="dxa"/>
            <w:vMerge/>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2018</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60,5%</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23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82,3%</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14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61,1%</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11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87,5%</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7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57.2%</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4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66,7%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4 чел</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r>
      <w:tr w:rsidR="00BE53AE" w:rsidRPr="00BE53AE" w:rsidTr="002C6547">
        <w:tc>
          <w:tcPr>
            <w:tcW w:w="1843" w:type="dxa"/>
            <w:vMerge w:val="restart"/>
            <w:shd w:val="clear" w:color="auto" w:fill="auto"/>
          </w:tcPr>
          <w:p w:rsidR="00BE53AE" w:rsidRPr="00BE53AE" w:rsidRDefault="00BE53AE" w:rsidP="00BE53AE">
            <w:pPr>
              <w:tabs>
                <w:tab w:val="left" w:pos="0"/>
              </w:tabs>
              <w:spacing w:line="240" w:lineRule="auto"/>
              <w:jc w:val="both"/>
              <w:rPr>
                <w:rFonts w:ascii="Calibri" w:eastAsia="Times New Roman" w:hAnsi="Calibri" w:cs="Times New Roman"/>
                <w:sz w:val="18"/>
                <w:szCs w:val="18"/>
                <w:lang w:eastAsia="ru-RU"/>
              </w:rPr>
            </w:pPr>
            <w:r w:rsidRPr="00BE53AE">
              <w:rPr>
                <w:rFonts w:ascii="Calibri" w:eastAsia="Times New Roman" w:hAnsi="Calibri" w:cs="Times New Roman"/>
                <w:sz w:val="18"/>
                <w:szCs w:val="18"/>
                <w:lang w:eastAsia="ru-RU"/>
              </w:rPr>
              <w:t>Доля участников, получивших от 61 до 80 баллов</w:t>
            </w: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33,3</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10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33,4%</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 xml:space="preserve">66,7%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40%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100%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r>
      <w:tr w:rsidR="00BE53AE" w:rsidRPr="00BE53AE" w:rsidTr="002C6547">
        <w:tc>
          <w:tcPr>
            <w:tcW w:w="1843" w:type="dxa"/>
            <w:vMerge/>
            <w:shd w:val="clear" w:color="auto" w:fill="auto"/>
          </w:tcPr>
          <w:p w:rsidR="00BE53AE" w:rsidRPr="00BE53AE" w:rsidRDefault="00BE53AE" w:rsidP="00BE53AE">
            <w:pPr>
              <w:tabs>
                <w:tab w:val="left" w:pos="0"/>
              </w:tabs>
              <w:spacing w:after="0" w:line="240" w:lineRule="auto"/>
              <w:jc w:val="both"/>
              <w:rPr>
                <w:rFonts w:ascii="Calibri" w:eastAsia="Times New Roman" w:hAnsi="Calibri" w:cs="Times New Roman"/>
                <w:sz w:val="18"/>
                <w:szCs w:val="18"/>
                <w:lang w:eastAsia="ru-RU"/>
              </w:rPr>
            </w:pP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2018</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26,4%</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10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11,7%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11,1%</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12,5%</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14,2%</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 xml:space="preserve">60%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3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33,3%</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r>
      <w:tr w:rsidR="00BE53AE" w:rsidRPr="00BE53AE" w:rsidTr="002C6547">
        <w:tc>
          <w:tcPr>
            <w:tcW w:w="1843" w:type="dxa"/>
            <w:vMerge w:val="restart"/>
            <w:shd w:val="clear" w:color="auto" w:fill="auto"/>
          </w:tcPr>
          <w:p w:rsidR="00BE53AE" w:rsidRPr="00BE53AE" w:rsidRDefault="00BE53AE" w:rsidP="00BE53AE">
            <w:pPr>
              <w:tabs>
                <w:tab w:val="left" w:pos="0"/>
              </w:tabs>
              <w:spacing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Доля участников, получивших от 81 до 100 баллов</w:t>
            </w: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2017</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100%</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r>
      <w:tr w:rsidR="00BE53AE" w:rsidRPr="00BE53AE" w:rsidTr="002C6547">
        <w:tc>
          <w:tcPr>
            <w:tcW w:w="1843" w:type="dxa"/>
            <w:vMerge/>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709" w:type="dxa"/>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2018</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5,2%</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2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6%</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992"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 xml:space="preserve">20% </w:t>
            </w:r>
          </w:p>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r w:rsidRPr="00BE53AE">
              <w:rPr>
                <w:rFonts w:ascii="Times New Roman" w:eastAsia="Times New Roman" w:hAnsi="Times New Roman" w:cs="Times New Roman"/>
                <w:sz w:val="18"/>
                <w:szCs w:val="18"/>
                <w:lang w:eastAsia="ru-RU"/>
              </w:rPr>
              <w:t>1 чел</w:t>
            </w:r>
          </w:p>
        </w:tc>
        <w:tc>
          <w:tcPr>
            <w:tcW w:w="851"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c>
          <w:tcPr>
            <w:tcW w:w="850" w:type="dxa"/>
            <w:shd w:val="clear" w:color="auto" w:fill="auto"/>
          </w:tcPr>
          <w:p w:rsidR="00BE53AE" w:rsidRPr="00BE53AE" w:rsidRDefault="00BE53AE" w:rsidP="00BE53AE">
            <w:pPr>
              <w:tabs>
                <w:tab w:val="left" w:pos="0"/>
              </w:tabs>
              <w:spacing w:after="0" w:line="240" w:lineRule="auto"/>
              <w:jc w:val="both"/>
              <w:rPr>
                <w:rFonts w:ascii="Times New Roman" w:eastAsia="Times New Roman" w:hAnsi="Times New Roman" w:cs="Times New Roman"/>
                <w:sz w:val="18"/>
                <w:szCs w:val="18"/>
                <w:lang w:eastAsia="ru-RU"/>
              </w:rPr>
            </w:pPr>
          </w:p>
        </w:tc>
      </w:tr>
    </w:tbl>
    <w:p w:rsidR="00BE53AE" w:rsidRPr="00BE53AE" w:rsidRDefault="00BE53AE" w:rsidP="00BE53AE">
      <w:pPr>
        <w:spacing w:after="0" w:line="240" w:lineRule="auto"/>
        <w:rPr>
          <w:rFonts w:ascii="Times New Roman" w:eastAsia="Times New Roman" w:hAnsi="Times New Roman" w:cs="Times New Roman"/>
          <w:color w:val="000000"/>
          <w:sz w:val="28"/>
          <w:szCs w:val="28"/>
          <w:lang w:eastAsia="ru-RU"/>
        </w:rPr>
      </w:pPr>
    </w:p>
    <w:p w:rsidR="00BE53AE" w:rsidRPr="00BE53AE" w:rsidRDefault="00BE53AE" w:rsidP="00BE53AE">
      <w:pPr>
        <w:spacing w:after="0" w:line="240" w:lineRule="auto"/>
        <w:jc w:val="both"/>
        <w:rPr>
          <w:rFonts w:ascii="Times New Roman" w:eastAsia="Times New Roman" w:hAnsi="Times New Roman" w:cs="Times New Roman"/>
          <w:color w:val="000000"/>
          <w:sz w:val="28"/>
          <w:szCs w:val="28"/>
          <w:lang w:eastAsia="ru-RU"/>
        </w:rPr>
      </w:pPr>
      <w:r w:rsidRPr="00BE53AE">
        <w:rPr>
          <w:rFonts w:ascii="Times New Roman" w:eastAsia="Times New Roman" w:hAnsi="Times New Roman" w:cs="Times New Roman"/>
          <w:color w:val="000000"/>
          <w:sz w:val="28"/>
          <w:szCs w:val="28"/>
          <w:lang w:eastAsia="ru-RU"/>
        </w:rPr>
        <w:t>В диаграмме представлено сравнение средних баллов по предметам за  ЕГЭ.  Самый высокий средний балл в 2017 году по истории, самый низкий по четырем предметам: математике профильной, биологии, физике, информатике.  В 2018 году самый высокий средний балл по русскому языку, а самый низкий по биологии.</w:t>
      </w:r>
    </w:p>
    <w:p w:rsidR="00BE53AE" w:rsidRPr="00BE53AE" w:rsidRDefault="00BE53AE" w:rsidP="00BE53AE">
      <w:pPr>
        <w:spacing w:after="0" w:line="240" w:lineRule="auto"/>
        <w:rPr>
          <w:rFonts w:ascii="Times New Roman" w:eastAsia="Times New Roman" w:hAnsi="Times New Roman" w:cs="Times New Roman"/>
          <w:color w:val="000000"/>
          <w:sz w:val="28"/>
          <w:szCs w:val="28"/>
          <w:lang w:eastAsia="ru-RU"/>
        </w:rPr>
      </w:pPr>
    </w:p>
    <w:p w:rsidR="00BE53AE" w:rsidRPr="00BE53AE" w:rsidRDefault="00BE53AE" w:rsidP="00BE53AE">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lastRenderedPageBreak/>
        <w:drawing>
          <wp:inline distT="0" distB="0" distL="0" distR="0">
            <wp:extent cx="5492115" cy="340233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92115" cy="3402330"/>
                    </a:xfrm>
                    <a:prstGeom prst="rect">
                      <a:avLst/>
                    </a:prstGeom>
                    <a:noFill/>
                  </pic:spPr>
                </pic:pic>
              </a:graphicData>
            </a:graphic>
          </wp:inline>
        </w:drawing>
      </w:r>
    </w:p>
    <w:p w:rsidR="008D2E67" w:rsidRDefault="008D2E67" w:rsidP="0045478A">
      <w:pPr>
        <w:spacing w:after="0" w:line="240" w:lineRule="auto"/>
        <w:rPr>
          <w:rFonts w:ascii="Times New Roman" w:hAnsi="Times New Roman" w:cs="Times New Roman"/>
          <w:sz w:val="28"/>
          <w:szCs w:val="28"/>
        </w:rPr>
      </w:pPr>
    </w:p>
    <w:p w:rsidR="008D2E67" w:rsidRDefault="008D2E67" w:rsidP="0045478A">
      <w:pPr>
        <w:spacing w:after="0" w:line="240" w:lineRule="auto"/>
        <w:rPr>
          <w:rFonts w:ascii="Times New Roman" w:hAnsi="Times New Roman" w:cs="Times New Roman"/>
          <w:sz w:val="28"/>
          <w:szCs w:val="28"/>
        </w:rPr>
      </w:pPr>
    </w:p>
    <w:p w:rsidR="008D2E67" w:rsidRDefault="008D2E67" w:rsidP="0045478A">
      <w:pPr>
        <w:spacing w:after="0" w:line="240" w:lineRule="auto"/>
        <w:rPr>
          <w:rFonts w:ascii="Times New Roman" w:hAnsi="Times New Roman" w:cs="Times New Roman"/>
          <w:sz w:val="28"/>
          <w:szCs w:val="28"/>
        </w:rPr>
      </w:pPr>
    </w:p>
    <w:p w:rsidR="008D2E67" w:rsidRDefault="008D2E67" w:rsidP="0045478A">
      <w:pPr>
        <w:spacing w:after="0" w:line="240" w:lineRule="auto"/>
        <w:rPr>
          <w:rFonts w:ascii="Times New Roman" w:hAnsi="Times New Roman" w:cs="Times New Roman"/>
          <w:sz w:val="28"/>
          <w:szCs w:val="28"/>
        </w:rPr>
      </w:pPr>
    </w:p>
    <w:p w:rsidR="008D2E67" w:rsidRDefault="008D2E67" w:rsidP="0045478A">
      <w:pPr>
        <w:spacing w:after="0" w:line="240" w:lineRule="auto"/>
        <w:rPr>
          <w:rFonts w:ascii="Times New Roman" w:hAnsi="Times New Roman" w:cs="Times New Roman"/>
          <w:sz w:val="28"/>
          <w:szCs w:val="28"/>
        </w:rPr>
      </w:pP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Одним из условий обеспечения качества образования является его соответствие федеральным государственным образовательным стандартам. Так, все общеобразовательные организации  реализуют ФГОС начальной школы. Также с 1 сентября  текущего года продолжится  поэтапное введение стандарта второго по</w:t>
      </w:r>
      <w:r w:rsidR="004C07AF">
        <w:rPr>
          <w:rFonts w:ascii="Times New Roman" w:hAnsi="Times New Roman" w:cs="Times New Roman"/>
          <w:sz w:val="28"/>
          <w:szCs w:val="28"/>
        </w:rPr>
        <w:t>коления в основной школе в 8</w:t>
      </w:r>
      <w:r w:rsidRPr="0045478A">
        <w:rPr>
          <w:rFonts w:ascii="Times New Roman" w:hAnsi="Times New Roman" w:cs="Times New Roman"/>
          <w:sz w:val="28"/>
          <w:szCs w:val="28"/>
        </w:rPr>
        <w:t xml:space="preserve"> классах.</w:t>
      </w:r>
    </w:p>
    <w:p w:rsid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С 1 сентября  2016 года вв</w:t>
      </w:r>
      <w:r w:rsidR="004C07AF">
        <w:rPr>
          <w:rFonts w:ascii="Times New Roman" w:hAnsi="Times New Roman" w:cs="Times New Roman"/>
          <w:sz w:val="28"/>
          <w:szCs w:val="28"/>
        </w:rPr>
        <w:t>едены</w:t>
      </w:r>
      <w:r w:rsidRPr="0045478A">
        <w:rPr>
          <w:rFonts w:ascii="Times New Roman" w:hAnsi="Times New Roman" w:cs="Times New Roman"/>
          <w:sz w:val="28"/>
          <w:szCs w:val="28"/>
        </w:rPr>
        <w:t xml:space="preserve"> федеральные государственные образовательные стандарты начального общего образования </w:t>
      </w:r>
      <w:proofErr w:type="gramStart"/>
      <w:r w:rsidRPr="0045478A">
        <w:rPr>
          <w:rFonts w:ascii="Times New Roman" w:hAnsi="Times New Roman" w:cs="Times New Roman"/>
          <w:sz w:val="28"/>
          <w:szCs w:val="28"/>
        </w:rPr>
        <w:t>обучающихся</w:t>
      </w:r>
      <w:proofErr w:type="gramEnd"/>
      <w:r w:rsidRPr="0045478A">
        <w:rPr>
          <w:rFonts w:ascii="Times New Roman" w:hAnsi="Times New Roman" w:cs="Times New Roman"/>
          <w:sz w:val="28"/>
          <w:szCs w:val="28"/>
        </w:rPr>
        <w:t xml:space="preserve"> с ограниченными возможностями здоровья.  Общее число  таких детей в школах района</w:t>
      </w:r>
      <w:r w:rsidR="004C07AF">
        <w:rPr>
          <w:rFonts w:ascii="Times New Roman" w:hAnsi="Times New Roman" w:cs="Times New Roman"/>
          <w:sz w:val="28"/>
          <w:szCs w:val="28"/>
        </w:rPr>
        <w:t xml:space="preserve"> на сегодняшний день </w:t>
      </w:r>
      <w:r w:rsidR="004C07AF" w:rsidRPr="00EC57FA">
        <w:rPr>
          <w:rFonts w:ascii="Times New Roman" w:hAnsi="Times New Roman" w:cs="Times New Roman"/>
          <w:sz w:val="28"/>
          <w:szCs w:val="28"/>
        </w:rPr>
        <w:t xml:space="preserve">составляет </w:t>
      </w:r>
      <w:r w:rsidR="00EC57FA" w:rsidRPr="00EC57FA">
        <w:rPr>
          <w:rFonts w:ascii="Times New Roman" w:hAnsi="Times New Roman" w:cs="Times New Roman"/>
          <w:sz w:val="28"/>
          <w:szCs w:val="28"/>
        </w:rPr>
        <w:t xml:space="preserve"> 107 человек</w:t>
      </w:r>
      <w:r w:rsidRPr="0045478A">
        <w:rPr>
          <w:rFonts w:ascii="Times New Roman" w:hAnsi="Times New Roman" w:cs="Times New Roman"/>
          <w:sz w:val="28"/>
          <w:szCs w:val="28"/>
        </w:rPr>
        <w:t>. Одной из задач организации данной формы обучения является создание условий в соответствии с возможностями каждого ребенка.</w:t>
      </w:r>
    </w:p>
    <w:p w:rsidR="00CC26ED" w:rsidRPr="00CC26ED" w:rsidRDefault="00CC26ED" w:rsidP="00CC26ED">
      <w:pPr>
        <w:spacing w:after="0" w:line="240" w:lineRule="auto"/>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Одним из основных направлений работы по выявлению и поддержке талантливых детей остается организация и проведение школьного и муниципального этапов Всероссийской олимпиады школьников</w:t>
      </w:r>
      <w:r>
        <w:rPr>
          <w:rFonts w:ascii="Times New Roman" w:eastAsia="Times New Roman" w:hAnsi="Times New Roman" w:cs="Times New Roman"/>
          <w:sz w:val="28"/>
          <w:szCs w:val="28"/>
          <w:lang w:eastAsia="ru-RU"/>
        </w:rPr>
        <w:t xml:space="preserve">, которые </w:t>
      </w:r>
      <w:r w:rsidRPr="00CC26ED">
        <w:rPr>
          <w:rFonts w:ascii="Times New Roman" w:eastAsia="Times New Roman" w:hAnsi="Times New Roman" w:cs="Times New Roman"/>
          <w:sz w:val="28"/>
          <w:szCs w:val="28"/>
          <w:lang w:eastAsia="ru-RU"/>
        </w:rPr>
        <w:t>проводились в соответствии с нормативными документами.</w:t>
      </w:r>
    </w:p>
    <w:p w:rsidR="008B1335" w:rsidRDefault="008B1335" w:rsidP="00CC26ED">
      <w:pPr>
        <w:widowControl w:val="0"/>
        <w:autoSpaceDE w:val="0"/>
        <w:autoSpaceDN w:val="0"/>
        <w:adjustRightInd w:val="0"/>
        <w:spacing w:after="0" w:line="240" w:lineRule="auto"/>
        <w:ind w:left="180" w:firstLine="540"/>
        <w:jc w:val="center"/>
        <w:rPr>
          <w:rFonts w:ascii="Times New Roman" w:eastAsia="Times New Roman" w:hAnsi="Times New Roman" w:cs="Times New Roman"/>
          <w:b/>
          <w:sz w:val="28"/>
          <w:szCs w:val="28"/>
          <w:lang w:eastAsia="ru-RU"/>
        </w:rPr>
      </w:pPr>
    </w:p>
    <w:p w:rsidR="00CC26ED" w:rsidRPr="00CC26ED" w:rsidRDefault="00CC26ED" w:rsidP="00CC26ED">
      <w:pPr>
        <w:widowControl w:val="0"/>
        <w:autoSpaceDE w:val="0"/>
        <w:autoSpaceDN w:val="0"/>
        <w:adjustRightInd w:val="0"/>
        <w:spacing w:after="0" w:line="240" w:lineRule="auto"/>
        <w:ind w:left="180" w:firstLine="540"/>
        <w:jc w:val="center"/>
        <w:rPr>
          <w:rFonts w:ascii="Times New Roman" w:eastAsia="Times New Roman" w:hAnsi="Times New Roman" w:cs="Times New Roman"/>
          <w:b/>
          <w:sz w:val="28"/>
          <w:szCs w:val="28"/>
          <w:lang w:eastAsia="ru-RU"/>
        </w:rPr>
      </w:pPr>
      <w:r w:rsidRPr="00CC26ED">
        <w:rPr>
          <w:rFonts w:ascii="Times New Roman" w:eastAsia="Times New Roman" w:hAnsi="Times New Roman" w:cs="Times New Roman"/>
          <w:b/>
          <w:sz w:val="28"/>
          <w:szCs w:val="28"/>
          <w:lang w:eastAsia="ru-RU"/>
        </w:rPr>
        <w:t xml:space="preserve">Динамика и результаты развития школьного этапа </w:t>
      </w:r>
    </w:p>
    <w:p w:rsidR="00CC26ED" w:rsidRPr="00CC26ED" w:rsidRDefault="00CC26ED" w:rsidP="00CC26ED">
      <w:pPr>
        <w:widowControl w:val="0"/>
        <w:autoSpaceDE w:val="0"/>
        <w:autoSpaceDN w:val="0"/>
        <w:adjustRightInd w:val="0"/>
        <w:spacing w:after="0" w:line="240" w:lineRule="auto"/>
        <w:ind w:left="180" w:firstLine="540"/>
        <w:jc w:val="center"/>
        <w:rPr>
          <w:rFonts w:ascii="Times New Roman" w:eastAsia="Times New Roman" w:hAnsi="Times New Roman" w:cs="Times New Roman"/>
          <w:b/>
          <w:sz w:val="28"/>
          <w:szCs w:val="28"/>
          <w:lang w:eastAsia="ru-RU"/>
        </w:rPr>
      </w:pPr>
      <w:r w:rsidRPr="00CC26ED">
        <w:rPr>
          <w:rFonts w:ascii="Times New Roman" w:eastAsia="Times New Roman" w:hAnsi="Times New Roman" w:cs="Times New Roman"/>
          <w:b/>
          <w:sz w:val="28"/>
          <w:szCs w:val="28"/>
          <w:lang w:eastAsia="ru-RU"/>
        </w:rPr>
        <w:t>Всероссийской олимпиады 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406"/>
        <w:gridCol w:w="1251"/>
        <w:gridCol w:w="1251"/>
        <w:gridCol w:w="1251"/>
        <w:gridCol w:w="1407"/>
        <w:gridCol w:w="1387"/>
      </w:tblGrid>
      <w:tr w:rsidR="00CC26ED" w:rsidRPr="00CC26ED" w:rsidTr="00CC26ED">
        <w:tc>
          <w:tcPr>
            <w:tcW w:w="1617"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CC26ED">
              <w:rPr>
                <w:rFonts w:ascii="Times New Roman" w:eastAsia="Times New Roman" w:hAnsi="Times New Roman" w:cs="Times New Roman"/>
                <w:sz w:val="28"/>
                <w:szCs w:val="28"/>
                <w:lang w:eastAsia="ru-RU"/>
              </w:rPr>
              <w:t>Шк</w:t>
            </w:r>
            <w:proofErr w:type="gramStart"/>
            <w:r w:rsidRPr="00CC26ED">
              <w:rPr>
                <w:rFonts w:ascii="Times New Roman" w:eastAsia="Times New Roman" w:hAnsi="Times New Roman" w:cs="Times New Roman"/>
                <w:sz w:val="28"/>
                <w:szCs w:val="28"/>
                <w:lang w:eastAsia="ru-RU"/>
              </w:rPr>
              <w:t>.э</w:t>
            </w:r>
            <w:proofErr w:type="gramEnd"/>
            <w:r w:rsidRPr="00CC26ED">
              <w:rPr>
                <w:rFonts w:ascii="Times New Roman" w:eastAsia="Times New Roman" w:hAnsi="Times New Roman" w:cs="Times New Roman"/>
                <w:sz w:val="28"/>
                <w:szCs w:val="28"/>
                <w:lang w:eastAsia="ru-RU"/>
              </w:rPr>
              <w:t>тап</w:t>
            </w:r>
            <w:proofErr w:type="spellEnd"/>
          </w:p>
        </w:tc>
        <w:tc>
          <w:tcPr>
            <w:tcW w:w="1578"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2012г</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2013</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2014</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2015</w:t>
            </w:r>
          </w:p>
        </w:tc>
        <w:tc>
          <w:tcPr>
            <w:tcW w:w="158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2016</w:t>
            </w:r>
          </w:p>
        </w:tc>
        <w:tc>
          <w:tcPr>
            <w:tcW w:w="1546"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2017</w:t>
            </w:r>
          </w:p>
        </w:tc>
      </w:tr>
      <w:tr w:rsidR="00CC26ED" w:rsidRPr="00CC26ED" w:rsidTr="00CC26ED">
        <w:tc>
          <w:tcPr>
            <w:tcW w:w="1617"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Количество участников</w:t>
            </w:r>
          </w:p>
        </w:tc>
        <w:tc>
          <w:tcPr>
            <w:tcW w:w="1578"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417</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496</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688</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630</w:t>
            </w:r>
          </w:p>
        </w:tc>
        <w:tc>
          <w:tcPr>
            <w:tcW w:w="158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785</w:t>
            </w:r>
          </w:p>
        </w:tc>
        <w:tc>
          <w:tcPr>
            <w:tcW w:w="1546"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786</w:t>
            </w:r>
          </w:p>
        </w:tc>
      </w:tr>
      <w:tr w:rsidR="00CC26ED" w:rsidRPr="00CC26ED" w:rsidTr="00CC26ED">
        <w:tc>
          <w:tcPr>
            <w:tcW w:w="1617"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Возрастной состав</w:t>
            </w:r>
          </w:p>
        </w:tc>
        <w:tc>
          <w:tcPr>
            <w:tcW w:w="1578"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8-11класс</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7-11</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6-11</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5-11</w:t>
            </w:r>
          </w:p>
        </w:tc>
        <w:tc>
          <w:tcPr>
            <w:tcW w:w="158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4-11класс</w:t>
            </w:r>
          </w:p>
        </w:tc>
        <w:tc>
          <w:tcPr>
            <w:tcW w:w="1546"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4-11класс</w:t>
            </w:r>
          </w:p>
        </w:tc>
      </w:tr>
      <w:tr w:rsidR="00CC26ED" w:rsidRPr="00CC26ED" w:rsidTr="00CC26ED">
        <w:tc>
          <w:tcPr>
            <w:tcW w:w="1617"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lastRenderedPageBreak/>
              <w:t>Количество предметов</w:t>
            </w:r>
          </w:p>
        </w:tc>
        <w:tc>
          <w:tcPr>
            <w:tcW w:w="1578"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14</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15</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18</w:t>
            </w:r>
          </w:p>
        </w:tc>
        <w:tc>
          <w:tcPr>
            <w:tcW w:w="156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19</w:t>
            </w:r>
          </w:p>
        </w:tc>
        <w:tc>
          <w:tcPr>
            <w:tcW w:w="158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w:t>
            </w:r>
          </w:p>
        </w:tc>
        <w:tc>
          <w:tcPr>
            <w:tcW w:w="1546"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21</w:t>
            </w:r>
          </w:p>
        </w:tc>
      </w:tr>
    </w:tbl>
    <w:p w:rsidR="00CC26ED" w:rsidRPr="00CC26ED" w:rsidRDefault="00CC26ED" w:rsidP="00CC26ED">
      <w:pPr>
        <w:widowControl w:val="0"/>
        <w:autoSpaceDE w:val="0"/>
        <w:autoSpaceDN w:val="0"/>
        <w:adjustRightInd w:val="0"/>
        <w:spacing w:after="0" w:line="240" w:lineRule="auto"/>
        <w:ind w:left="180" w:firstLine="540"/>
        <w:jc w:val="both"/>
        <w:rPr>
          <w:rFonts w:ascii="Times New Roman" w:eastAsia="Times New Roman" w:hAnsi="Times New Roman" w:cs="Times New Roman"/>
          <w:sz w:val="28"/>
          <w:szCs w:val="28"/>
          <w:lang w:eastAsia="ru-RU"/>
        </w:rPr>
      </w:pP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период 2012- 2017 </w:t>
      </w:r>
      <w:proofErr w:type="spellStart"/>
      <w:proofErr w:type="gramStart"/>
      <w:r>
        <w:rPr>
          <w:rFonts w:ascii="Times New Roman" w:eastAsia="Times New Roman" w:hAnsi="Times New Roman" w:cs="Times New Roman"/>
          <w:sz w:val="28"/>
          <w:szCs w:val="28"/>
          <w:lang w:eastAsia="ru-RU"/>
        </w:rPr>
        <w:t>гг</w:t>
      </w:r>
      <w:proofErr w:type="spellEnd"/>
      <w:proofErr w:type="gramEnd"/>
      <w:r>
        <w:rPr>
          <w:rFonts w:ascii="Times New Roman" w:eastAsia="Times New Roman" w:hAnsi="Times New Roman" w:cs="Times New Roman"/>
          <w:sz w:val="28"/>
          <w:szCs w:val="28"/>
          <w:lang w:eastAsia="ru-RU"/>
        </w:rPr>
        <w:t xml:space="preserve"> р</w:t>
      </w:r>
      <w:r w:rsidRPr="00CC26ED">
        <w:rPr>
          <w:rFonts w:ascii="Times New Roman" w:eastAsia="Times New Roman" w:hAnsi="Times New Roman" w:cs="Times New Roman"/>
          <w:sz w:val="28"/>
          <w:szCs w:val="28"/>
          <w:lang w:eastAsia="ru-RU"/>
        </w:rPr>
        <w:t>асширился возрастной состав участников олимпиады. Увеличилось количество участников: в 2012г. - 417 человек, в 2017г – 786 человек. Процент участия учащихся в олимпиадах школьного этапа в этом году составил 45,3 % от общего числа детей, обучающихся в 4-11классах (для сравнения в прошлом году 41%), что на 4,3% больше показателя прошлого года.</w:t>
      </w:r>
      <w:r>
        <w:rPr>
          <w:rFonts w:ascii="Times New Roman" w:eastAsia="Times New Roman" w:hAnsi="Times New Roman" w:cs="Times New Roman"/>
          <w:sz w:val="28"/>
          <w:szCs w:val="28"/>
          <w:lang w:eastAsia="ru-RU"/>
        </w:rPr>
        <w:t xml:space="preserve"> </w:t>
      </w:r>
      <w:r w:rsidRPr="00CC26ED">
        <w:rPr>
          <w:rFonts w:ascii="Times New Roman" w:eastAsia="Times New Roman" w:hAnsi="Times New Roman" w:cs="Times New Roman"/>
          <w:sz w:val="28"/>
          <w:szCs w:val="28"/>
          <w:lang w:eastAsia="ru-RU"/>
        </w:rPr>
        <w:t>Увеличилось количество п</w:t>
      </w:r>
      <w:r>
        <w:rPr>
          <w:rFonts w:ascii="Times New Roman" w:eastAsia="Times New Roman" w:hAnsi="Times New Roman" w:cs="Times New Roman"/>
          <w:sz w:val="28"/>
          <w:szCs w:val="28"/>
          <w:lang w:eastAsia="ru-RU"/>
        </w:rPr>
        <w:t xml:space="preserve">редметов, по которым проводится </w:t>
      </w:r>
      <w:r w:rsidRPr="00CC26ED">
        <w:rPr>
          <w:rFonts w:ascii="Times New Roman" w:eastAsia="Times New Roman" w:hAnsi="Times New Roman" w:cs="Times New Roman"/>
          <w:sz w:val="28"/>
          <w:szCs w:val="28"/>
          <w:lang w:eastAsia="ru-RU"/>
        </w:rPr>
        <w:t>олимпиада. В 2012г – 14 предметов из 21. В 2017г. школьный этап олимпиады проводился по всем предметам, кроме французско</w:t>
      </w:r>
      <w:r w:rsidR="008B1335">
        <w:rPr>
          <w:rFonts w:ascii="Times New Roman" w:eastAsia="Times New Roman" w:hAnsi="Times New Roman" w:cs="Times New Roman"/>
          <w:sz w:val="28"/>
          <w:szCs w:val="28"/>
          <w:lang w:eastAsia="ru-RU"/>
        </w:rPr>
        <w:t>го языка (не преподается в</w:t>
      </w:r>
      <w:r w:rsidRPr="00CC26ED">
        <w:rPr>
          <w:rFonts w:ascii="Times New Roman" w:eastAsia="Times New Roman" w:hAnsi="Times New Roman" w:cs="Times New Roman"/>
          <w:sz w:val="28"/>
          <w:szCs w:val="28"/>
          <w:lang w:eastAsia="ru-RU"/>
        </w:rPr>
        <w:t xml:space="preserve"> районе).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274"/>
        <w:gridCol w:w="1223"/>
        <w:gridCol w:w="1223"/>
        <w:gridCol w:w="1223"/>
        <w:gridCol w:w="1223"/>
        <w:gridCol w:w="1171"/>
      </w:tblGrid>
      <w:tr w:rsidR="00CC26ED" w:rsidRPr="00CC26ED" w:rsidTr="00CC26ED">
        <w:tc>
          <w:tcPr>
            <w:tcW w:w="223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Муниципальный</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этап</w:t>
            </w:r>
          </w:p>
        </w:tc>
        <w:tc>
          <w:tcPr>
            <w:tcW w:w="14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2012г</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2013</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2014</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2015</w:t>
            </w:r>
          </w:p>
        </w:tc>
        <w:tc>
          <w:tcPr>
            <w:tcW w:w="147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2016</w:t>
            </w:r>
          </w:p>
        </w:tc>
        <w:tc>
          <w:tcPr>
            <w:tcW w:w="1393"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2017</w:t>
            </w:r>
          </w:p>
        </w:tc>
      </w:tr>
      <w:tr w:rsidR="00CC26ED" w:rsidRPr="00CC26ED" w:rsidTr="00CC26ED">
        <w:tc>
          <w:tcPr>
            <w:tcW w:w="223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w:t>
            </w:r>
            <w:r w:rsidRPr="00CC26ED">
              <w:rPr>
                <w:rFonts w:ascii="Times New Roman" w:eastAsia="Times New Roman" w:hAnsi="Times New Roman" w:cs="Times New Roman"/>
                <w:sz w:val="28"/>
                <w:szCs w:val="28"/>
                <w:lang w:eastAsia="ru-RU"/>
              </w:rPr>
              <w:t xml:space="preserve"> участников</w:t>
            </w:r>
          </w:p>
        </w:tc>
        <w:tc>
          <w:tcPr>
            <w:tcW w:w="14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244</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222</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272</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273</w:t>
            </w:r>
          </w:p>
        </w:tc>
        <w:tc>
          <w:tcPr>
            <w:tcW w:w="147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273</w:t>
            </w:r>
          </w:p>
        </w:tc>
        <w:tc>
          <w:tcPr>
            <w:tcW w:w="1393"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282</w:t>
            </w:r>
          </w:p>
        </w:tc>
      </w:tr>
      <w:tr w:rsidR="00CC26ED" w:rsidRPr="00CC26ED" w:rsidTr="00CC26ED">
        <w:tc>
          <w:tcPr>
            <w:tcW w:w="223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 к</w:t>
            </w:r>
            <w:r w:rsidRPr="00CC26ED">
              <w:rPr>
                <w:rFonts w:ascii="Times New Roman" w:eastAsia="Times New Roman" w:hAnsi="Times New Roman" w:cs="Times New Roman"/>
                <w:sz w:val="28"/>
                <w:szCs w:val="28"/>
                <w:lang w:eastAsia="ru-RU"/>
              </w:rPr>
              <w:t xml:space="preserve">оличество участников </w:t>
            </w:r>
            <w:r>
              <w:rPr>
                <w:rFonts w:ascii="Times New Roman" w:eastAsia="Times New Roman" w:hAnsi="Times New Roman" w:cs="Times New Roman"/>
                <w:sz w:val="28"/>
                <w:szCs w:val="28"/>
                <w:lang w:eastAsia="ru-RU"/>
              </w:rPr>
              <w:t xml:space="preserve">с </w:t>
            </w:r>
            <w:r w:rsidRPr="00CC26ED">
              <w:rPr>
                <w:rFonts w:ascii="Times New Roman" w:eastAsia="Times New Roman" w:hAnsi="Times New Roman" w:cs="Times New Roman"/>
                <w:sz w:val="28"/>
                <w:szCs w:val="28"/>
                <w:lang w:eastAsia="ru-RU"/>
              </w:rPr>
              <w:t>ОВЗ</w:t>
            </w:r>
          </w:p>
        </w:tc>
        <w:tc>
          <w:tcPr>
            <w:tcW w:w="14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0</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0</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0</w:t>
            </w:r>
          </w:p>
        </w:tc>
        <w:tc>
          <w:tcPr>
            <w:tcW w:w="1474"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0</w:t>
            </w:r>
          </w:p>
        </w:tc>
        <w:tc>
          <w:tcPr>
            <w:tcW w:w="1475"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w:t>
            </w:r>
          </w:p>
        </w:tc>
        <w:tc>
          <w:tcPr>
            <w:tcW w:w="1393"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3</w:t>
            </w:r>
          </w:p>
        </w:tc>
      </w:tr>
    </w:tbl>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Апелляций по организации олимпиады не было.</w:t>
      </w:r>
    </w:p>
    <w:p w:rsidR="00CC26ED" w:rsidRPr="00CC26ED" w:rsidRDefault="00CC26ED" w:rsidP="00CC26ED">
      <w:pPr>
        <w:widowControl w:val="0"/>
        <w:autoSpaceDE w:val="0"/>
        <w:autoSpaceDN w:val="0"/>
        <w:adjustRightInd w:val="0"/>
        <w:spacing w:after="0" w:line="240" w:lineRule="auto"/>
        <w:ind w:left="180" w:firstLine="540"/>
        <w:jc w:val="center"/>
        <w:rPr>
          <w:rFonts w:ascii="Times New Roman" w:eastAsia="Times New Roman" w:hAnsi="Times New Roman" w:cs="Times New Roman"/>
          <w:b/>
          <w:sz w:val="28"/>
          <w:szCs w:val="28"/>
          <w:lang w:eastAsia="ru-RU"/>
        </w:rPr>
      </w:pPr>
      <w:r w:rsidRPr="00CC26ED">
        <w:rPr>
          <w:rFonts w:ascii="Times New Roman" w:eastAsia="Times New Roman" w:hAnsi="Times New Roman" w:cs="Times New Roman"/>
          <w:b/>
          <w:sz w:val="28"/>
          <w:szCs w:val="28"/>
          <w:lang w:eastAsia="ru-RU"/>
        </w:rPr>
        <w:t>Участие в региональном этапе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C26ED" w:rsidRPr="00CC26ED" w:rsidTr="00CC26ED">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год</w:t>
            </w:r>
          </w:p>
        </w:tc>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 xml:space="preserve">Предметы, кол-во </w:t>
            </w:r>
            <w:proofErr w:type="spellStart"/>
            <w:r w:rsidRPr="00CC26ED">
              <w:rPr>
                <w:rFonts w:ascii="Times New Roman" w:eastAsia="Times New Roman" w:hAnsi="Times New Roman" w:cs="Times New Roman"/>
                <w:sz w:val="28"/>
                <w:szCs w:val="28"/>
                <w:lang w:eastAsia="ru-RU"/>
              </w:rPr>
              <w:t>участ</w:t>
            </w:r>
            <w:proofErr w:type="spellEnd"/>
            <w:r w:rsidRPr="00CC26ED">
              <w:rPr>
                <w:rFonts w:ascii="Times New Roman" w:eastAsia="Times New Roman" w:hAnsi="Times New Roman" w:cs="Times New Roman"/>
                <w:sz w:val="28"/>
                <w:szCs w:val="28"/>
                <w:lang w:eastAsia="ru-RU"/>
              </w:rPr>
              <w:t>.</w:t>
            </w:r>
          </w:p>
        </w:tc>
        <w:tc>
          <w:tcPr>
            <w:tcW w:w="31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Лучший результат</w:t>
            </w:r>
          </w:p>
        </w:tc>
      </w:tr>
      <w:tr w:rsidR="00CC26ED" w:rsidRPr="00CC26ED" w:rsidTr="00CC26ED">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2012</w:t>
            </w:r>
          </w:p>
        </w:tc>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 xml:space="preserve">2 ч-ка физкультура, </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 ч-к физика</w:t>
            </w:r>
          </w:p>
        </w:tc>
        <w:tc>
          <w:tcPr>
            <w:tcW w:w="31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4 место по физкультуре</w:t>
            </w:r>
          </w:p>
        </w:tc>
      </w:tr>
      <w:tr w:rsidR="00CC26ED" w:rsidRPr="00CC26ED" w:rsidTr="00CC26ED">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2013</w:t>
            </w:r>
          </w:p>
        </w:tc>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3 ч-ка литература,</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3 ч-ка ОБЖ</w:t>
            </w:r>
          </w:p>
        </w:tc>
        <w:tc>
          <w:tcPr>
            <w:tcW w:w="31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8 место ОБЖ</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13 место по л-ре</w:t>
            </w:r>
          </w:p>
        </w:tc>
      </w:tr>
      <w:tr w:rsidR="00CC26ED" w:rsidRPr="00CC26ED" w:rsidTr="00CC26ED">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2014</w:t>
            </w:r>
          </w:p>
        </w:tc>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w:t>
            </w:r>
          </w:p>
        </w:tc>
        <w:tc>
          <w:tcPr>
            <w:tcW w:w="31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w:t>
            </w:r>
          </w:p>
        </w:tc>
      </w:tr>
      <w:tr w:rsidR="00CC26ED" w:rsidRPr="00CC26ED" w:rsidTr="00CC26ED">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2015</w:t>
            </w:r>
          </w:p>
        </w:tc>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3 литература,</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 ОБЖ,</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 экология</w:t>
            </w:r>
          </w:p>
        </w:tc>
        <w:tc>
          <w:tcPr>
            <w:tcW w:w="3191" w:type="dxa"/>
            <w:tcBorders>
              <w:top w:val="single" w:sz="4" w:space="0" w:color="auto"/>
              <w:left w:val="single" w:sz="4" w:space="0" w:color="auto"/>
              <w:bottom w:val="single" w:sz="4" w:space="0" w:color="auto"/>
              <w:right w:val="single" w:sz="4" w:space="0" w:color="auto"/>
            </w:tcBorders>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7 место экология</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12 место л-</w:t>
            </w:r>
            <w:proofErr w:type="spellStart"/>
            <w:r w:rsidRPr="00CC26ED">
              <w:rPr>
                <w:rFonts w:ascii="Times New Roman" w:eastAsia="Times New Roman" w:hAnsi="Times New Roman" w:cs="Times New Roman"/>
                <w:sz w:val="28"/>
                <w:szCs w:val="28"/>
                <w:lang w:eastAsia="ru-RU"/>
              </w:rPr>
              <w:t>ра</w:t>
            </w:r>
            <w:proofErr w:type="spellEnd"/>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16 место ОБЖ</w:t>
            </w:r>
          </w:p>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C26ED" w:rsidRPr="00CC26ED" w:rsidTr="00CC26ED">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2016</w:t>
            </w:r>
          </w:p>
        </w:tc>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1 география (не ездил, т.к. болел)</w:t>
            </w:r>
          </w:p>
        </w:tc>
        <w:tc>
          <w:tcPr>
            <w:tcW w:w="31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w:t>
            </w:r>
          </w:p>
        </w:tc>
      </w:tr>
      <w:tr w:rsidR="00CC26ED" w:rsidRPr="00CC26ED" w:rsidTr="00CC26ED">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2017</w:t>
            </w:r>
          </w:p>
        </w:tc>
        <w:tc>
          <w:tcPr>
            <w:tcW w:w="3190"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w:t>
            </w:r>
          </w:p>
        </w:tc>
        <w:tc>
          <w:tcPr>
            <w:tcW w:w="3191" w:type="dxa"/>
            <w:tcBorders>
              <w:top w:val="single" w:sz="4" w:space="0" w:color="auto"/>
              <w:left w:val="single" w:sz="4" w:space="0" w:color="auto"/>
              <w:bottom w:val="single" w:sz="4" w:space="0" w:color="auto"/>
              <w:right w:val="single" w:sz="4" w:space="0" w:color="auto"/>
            </w:tcBorders>
            <w:hideMark/>
          </w:tcPr>
          <w:p w:rsidR="00CC26ED" w:rsidRPr="00CC26ED" w:rsidRDefault="00CC26ED" w:rsidP="00CC26E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6ED">
              <w:rPr>
                <w:rFonts w:ascii="Times New Roman" w:eastAsia="Times New Roman" w:hAnsi="Times New Roman" w:cs="Times New Roman"/>
                <w:sz w:val="28"/>
                <w:szCs w:val="28"/>
                <w:lang w:eastAsia="ru-RU"/>
              </w:rPr>
              <w:t>-</w:t>
            </w:r>
          </w:p>
        </w:tc>
      </w:tr>
    </w:tbl>
    <w:p w:rsidR="00D17FE7" w:rsidRPr="006E4A15" w:rsidRDefault="00CC26ED" w:rsidP="004547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Наша задача повысить уровень качества подготовки к олимпиадам, так как </w:t>
      </w:r>
      <w:r w:rsidRPr="006E4A15">
        <w:rPr>
          <w:rFonts w:ascii="Times New Roman" w:eastAsia="Times New Roman" w:hAnsi="Times New Roman" w:cs="Times New Roman"/>
          <w:sz w:val="28"/>
          <w:szCs w:val="28"/>
          <w:lang w:eastAsia="ru-RU"/>
        </w:rPr>
        <w:t xml:space="preserve">снижается </w:t>
      </w:r>
      <w:r w:rsidR="006E4A15" w:rsidRPr="006E4A15">
        <w:rPr>
          <w:rFonts w:ascii="Times New Roman" w:eastAsia="Times New Roman" w:hAnsi="Times New Roman" w:cs="Times New Roman"/>
          <w:sz w:val="28"/>
          <w:szCs w:val="28"/>
          <w:lang w:eastAsia="ru-RU"/>
        </w:rPr>
        <w:t>количество участников, вышедших на региональный уровень. Здесь есть над чем поработать</w:t>
      </w:r>
      <w:r w:rsidRPr="00CC26ED">
        <w:rPr>
          <w:rFonts w:ascii="Times New Roman" w:eastAsia="Times New Roman" w:hAnsi="Times New Roman" w:cs="Times New Roman"/>
          <w:sz w:val="28"/>
          <w:szCs w:val="28"/>
          <w:lang w:eastAsia="ru-RU"/>
        </w:rPr>
        <w:t>.</w:t>
      </w:r>
      <w:r w:rsidR="006E4A15" w:rsidRPr="006E4A15">
        <w:rPr>
          <w:rFonts w:ascii="Times New Roman" w:eastAsia="Times New Roman" w:hAnsi="Times New Roman" w:cs="Times New Roman"/>
          <w:sz w:val="28"/>
          <w:szCs w:val="28"/>
          <w:lang w:eastAsia="ru-RU"/>
        </w:rPr>
        <w:t xml:space="preserve"> С этой целью с 2018 года начала работу  районная д</w:t>
      </w:r>
      <w:r w:rsidRPr="00CC26ED">
        <w:rPr>
          <w:rFonts w:ascii="Times New Roman" w:eastAsia="Times New Roman" w:hAnsi="Times New Roman" w:cs="Times New Roman"/>
          <w:sz w:val="28"/>
          <w:szCs w:val="28"/>
          <w:lang w:eastAsia="ru-RU"/>
        </w:rPr>
        <w:t>истанционная школа подготовки к Всероссийской олимпиаде школьников (ОБЖ, физическая культура</w:t>
      </w:r>
      <w:r w:rsidR="006E4A15">
        <w:rPr>
          <w:rFonts w:ascii="Times New Roman" w:eastAsia="Times New Roman" w:hAnsi="Times New Roman" w:cs="Times New Roman"/>
          <w:sz w:val="28"/>
          <w:szCs w:val="28"/>
          <w:lang w:eastAsia="ru-RU"/>
        </w:rPr>
        <w:t>)</w:t>
      </w:r>
      <w:r w:rsidRPr="00CC26ED">
        <w:rPr>
          <w:rFonts w:ascii="Times New Roman" w:eastAsia="Times New Roman" w:hAnsi="Times New Roman" w:cs="Times New Roman"/>
          <w:sz w:val="28"/>
          <w:szCs w:val="28"/>
          <w:lang w:eastAsia="ru-RU"/>
        </w:rPr>
        <w:t>.</w:t>
      </w:r>
    </w:p>
    <w:p w:rsidR="000C2484" w:rsidRPr="0045478A" w:rsidRDefault="000C2484" w:rsidP="000C2484">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Приоритетным направлением воспитательно</w:t>
      </w:r>
      <w:r w:rsidR="00705122">
        <w:rPr>
          <w:rFonts w:ascii="Times New Roman" w:hAnsi="Times New Roman" w:cs="Times New Roman"/>
          <w:sz w:val="28"/>
          <w:szCs w:val="28"/>
        </w:rPr>
        <w:t>й работы в районе по-</w:t>
      </w:r>
      <w:r w:rsidRPr="0045478A">
        <w:rPr>
          <w:rFonts w:ascii="Times New Roman" w:hAnsi="Times New Roman" w:cs="Times New Roman"/>
          <w:sz w:val="28"/>
          <w:szCs w:val="28"/>
        </w:rPr>
        <w:t>прежнему остается патриотическое воспитание.</w:t>
      </w:r>
    </w:p>
    <w:p w:rsidR="000C2484" w:rsidRDefault="000C2484" w:rsidP="000C2484">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 xml:space="preserve">Современная школа находится в таких условиях, когда без установления партнерских отношений с родителями, общественными организациями, </w:t>
      </w:r>
      <w:r w:rsidRPr="0045478A">
        <w:rPr>
          <w:rFonts w:ascii="Times New Roman" w:hAnsi="Times New Roman" w:cs="Times New Roman"/>
          <w:sz w:val="28"/>
          <w:szCs w:val="28"/>
        </w:rPr>
        <w:lastRenderedPageBreak/>
        <w:t>бизнесом уже невозможно добиться хороших результатов в воспитании современного человека. И здесь вновь на первый план выходит роль учителя,  педагога. Необходимо отметить исключительную важность педагогического таланта в процессе становления личности.</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Воспитательная работа в районе состоит из следующего:</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1.</w:t>
      </w:r>
      <w:r w:rsidRPr="00757804">
        <w:rPr>
          <w:rFonts w:ascii="Times New Roman" w:hAnsi="Times New Roman" w:cs="Times New Roman"/>
          <w:sz w:val="28"/>
          <w:szCs w:val="28"/>
        </w:rPr>
        <w:tab/>
        <w:t>Работа в образовательных организациях по «Программам воспитания и социализации».</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2.</w:t>
      </w:r>
      <w:r w:rsidRPr="00757804">
        <w:rPr>
          <w:rFonts w:ascii="Times New Roman" w:hAnsi="Times New Roman" w:cs="Times New Roman"/>
          <w:sz w:val="28"/>
          <w:szCs w:val="28"/>
        </w:rPr>
        <w:tab/>
        <w:t>Проведение традиционных районных мероприятий:</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Конкурс «Юные исследователи природы»;</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Конкурс «Ученик года»;</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Фестиваль «Родники»;</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Фестиваль искусств «Лира»;</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Летний читательский марафон;</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Спортивно-туристические игры: «Зарница», «</w:t>
      </w:r>
      <w:proofErr w:type="spellStart"/>
      <w:r w:rsidRPr="00757804">
        <w:rPr>
          <w:rFonts w:ascii="Times New Roman" w:hAnsi="Times New Roman" w:cs="Times New Roman"/>
          <w:sz w:val="28"/>
          <w:szCs w:val="28"/>
        </w:rPr>
        <w:t>Зарничка</w:t>
      </w:r>
      <w:proofErr w:type="spellEnd"/>
      <w:r w:rsidRPr="00757804">
        <w:rPr>
          <w:rFonts w:ascii="Times New Roman" w:hAnsi="Times New Roman" w:cs="Times New Roman"/>
          <w:sz w:val="28"/>
          <w:szCs w:val="28"/>
        </w:rPr>
        <w:t>», «7 гномов», «Кузнечик»;</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Ярмарка вакансий (по профориентации);</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Фестиваль «Физики и Лирики»;</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Фестиваль компьютерного творчества учащихся «Цифровые каникулы»;</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Фестиваль «Весенний перезвон»;</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Месячник Защитников отечества;</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Конкурсы агитбригад по асоциальным явлениям;</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Конкурс «Неопытное перо» и «Живая классика»;</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Театральный сезон;</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Фестиваль «Весенний перезвон»;</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Конкурс патриотической песни «Я люблю тебя, Россия»;</w:t>
      </w:r>
    </w:p>
    <w:p w:rsidR="00757804" w:rsidRPr="00757804" w:rsidRDefault="00757804" w:rsidP="00757804">
      <w:pPr>
        <w:spacing w:after="0" w:line="240" w:lineRule="auto"/>
        <w:rPr>
          <w:rFonts w:ascii="Times New Roman" w:hAnsi="Times New Roman" w:cs="Times New Roman"/>
          <w:sz w:val="28"/>
          <w:szCs w:val="28"/>
        </w:rPr>
      </w:pPr>
      <w:r w:rsidRPr="00757804">
        <w:rPr>
          <w:rFonts w:ascii="Times New Roman" w:hAnsi="Times New Roman" w:cs="Times New Roman"/>
          <w:sz w:val="28"/>
          <w:szCs w:val="28"/>
        </w:rPr>
        <w:t></w:t>
      </w:r>
      <w:r w:rsidRPr="00757804">
        <w:rPr>
          <w:rFonts w:ascii="Times New Roman" w:hAnsi="Times New Roman" w:cs="Times New Roman"/>
          <w:sz w:val="28"/>
          <w:szCs w:val="28"/>
        </w:rPr>
        <w:tab/>
        <w:t>Шефство над ветеранами ВОВ и труда, встречи с ветеранами локальных войн;</w:t>
      </w:r>
    </w:p>
    <w:p w:rsidR="00757804" w:rsidRDefault="00757804" w:rsidP="0075780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Учебные заведения взаимодействуют</w:t>
      </w:r>
      <w:r w:rsidRPr="00757804">
        <w:rPr>
          <w:rFonts w:ascii="Times New Roman" w:hAnsi="Times New Roman" w:cs="Times New Roman"/>
          <w:sz w:val="28"/>
          <w:szCs w:val="28"/>
        </w:rPr>
        <w:t xml:space="preserve"> с советами ветеранов (</w:t>
      </w:r>
      <w:r>
        <w:rPr>
          <w:rFonts w:ascii="Times New Roman" w:hAnsi="Times New Roman" w:cs="Times New Roman"/>
          <w:sz w:val="28"/>
          <w:szCs w:val="28"/>
        </w:rPr>
        <w:t>первичными</w:t>
      </w:r>
      <w:r w:rsidRPr="00757804">
        <w:rPr>
          <w:rFonts w:ascii="Times New Roman" w:hAnsi="Times New Roman" w:cs="Times New Roman"/>
          <w:sz w:val="28"/>
          <w:szCs w:val="28"/>
        </w:rPr>
        <w:t xml:space="preserve"> и районным), с </w:t>
      </w:r>
      <w:proofErr w:type="spellStart"/>
      <w:r w:rsidRPr="00757804">
        <w:rPr>
          <w:rFonts w:ascii="Times New Roman" w:hAnsi="Times New Roman" w:cs="Times New Roman"/>
          <w:sz w:val="28"/>
          <w:szCs w:val="28"/>
        </w:rPr>
        <w:t>Байкаловским</w:t>
      </w:r>
      <w:proofErr w:type="spellEnd"/>
      <w:r w:rsidRPr="00757804">
        <w:rPr>
          <w:rFonts w:ascii="Times New Roman" w:hAnsi="Times New Roman" w:cs="Times New Roman"/>
          <w:sz w:val="28"/>
          <w:szCs w:val="28"/>
        </w:rPr>
        <w:t xml:space="preserve"> филиалом Свердловской региональной общественной организации «Память сердца. Дети погибших защитников Отечества», с районным комитетом солдатских матерей, с сельскими и районной библиотекой, с </w:t>
      </w:r>
      <w:r>
        <w:rPr>
          <w:rFonts w:ascii="Times New Roman" w:hAnsi="Times New Roman" w:cs="Times New Roman"/>
          <w:sz w:val="28"/>
          <w:szCs w:val="28"/>
        </w:rPr>
        <w:t xml:space="preserve">сельскими </w:t>
      </w:r>
      <w:r w:rsidRPr="00757804">
        <w:rPr>
          <w:rFonts w:ascii="Times New Roman" w:hAnsi="Times New Roman" w:cs="Times New Roman"/>
          <w:sz w:val="28"/>
          <w:szCs w:val="28"/>
        </w:rPr>
        <w:t xml:space="preserve">Домами культуры, районным краеведческим </w:t>
      </w:r>
      <w:r>
        <w:rPr>
          <w:rFonts w:ascii="Times New Roman" w:hAnsi="Times New Roman" w:cs="Times New Roman"/>
          <w:sz w:val="28"/>
          <w:szCs w:val="28"/>
        </w:rPr>
        <w:t>музеем и другими организациями.</w:t>
      </w:r>
    </w:p>
    <w:p w:rsidR="00757804" w:rsidRPr="00757804" w:rsidRDefault="00757804" w:rsidP="0075780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школах функционируют музеи, на </w:t>
      </w:r>
      <w:r w:rsidR="00D17FE7">
        <w:rPr>
          <w:rFonts w:ascii="Times New Roman" w:hAnsi="Times New Roman" w:cs="Times New Roman"/>
          <w:sz w:val="28"/>
          <w:szCs w:val="28"/>
        </w:rPr>
        <w:t xml:space="preserve">их </w:t>
      </w:r>
      <w:r>
        <w:rPr>
          <w:rFonts w:ascii="Times New Roman" w:hAnsi="Times New Roman" w:cs="Times New Roman"/>
          <w:sz w:val="28"/>
          <w:szCs w:val="28"/>
        </w:rPr>
        <w:t xml:space="preserve">базе работают </w:t>
      </w:r>
      <w:r w:rsidR="00D17FE7">
        <w:rPr>
          <w:rFonts w:ascii="Times New Roman" w:hAnsi="Times New Roman" w:cs="Times New Roman"/>
          <w:sz w:val="28"/>
          <w:szCs w:val="28"/>
        </w:rPr>
        <w:t>поисковые отряды «</w:t>
      </w:r>
      <w:proofErr w:type="spellStart"/>
      <w:r w:rsidR="00D17FE7">
        <w:rPr>
          <w:rFonts w:ascii="Times New Roman" w:hAnsi="Times New Roman" w:cs="Times New Roman"/>
          <w:sz w:val="28"/>
          <w:szCs w:val="28"/>
        </w:rPr>
        <w:t>Сварог</w:t>
      </w:r>
      <w:proofErr w:type="spellEnd"/>
      <w:r w:rsidR="00D17FE7">
        <w:rPr>
          <w:rFonts w:ascii="Times New Roman" w:hAnsi="Times New Roman" w:cs="Times New Roman"/>
          <w:sz w:val="28"/>
          <w:szCs w:val="28"/>
        </w:rPr>
        <w:t>» (</w:t>
      </w:r>
      <w:proofErr w:type="spellStart"/>
      <w:r w:rsidR="00D17FE7">
        <w:rPr>
          <w:rFonts w:ascii="Times New Roman" w:hAnsi="Times New Roman" w:cs="Times New Roman"/>
          <w:sz w:val="28"/>
          <w:szCs w:val="28"/>
        </w:rPr>
        <w:t>Байкаловская</w:t>
      </w:r>
      <w:proofErr w:type="spellEnd"/>
      <w:r w:rsidR="00D17FE7">
        <w:rPr>
          <w:rFonts w:ascii="Times New Roman" w:hAnsi="Times New Roman" w:cs="Times New Roman"/>
          <w:sz w:val="28"/>
          <w:szCs w:val="28"/>
        </w:rPr>
        <w:t xml:space="preserve"> СОШ), «Альфа» (</w:t>
      </w:r>
      <w:proofErr w:type="spellStart"/>
      <w:r w:rsidR="00D17FE7">
        <w:rPr>
          <w:rFonts w:ascii="Times New Roman" w:hAnsi="Times New Roman" w:cs="Times New Roman"/>
          <w:sz w:val="28"/>
          <w:szCs w:val="28"/>
        </w:rPr>
        <w:t>Пелевинская</w:t>
      </w:r>
      <w:proofErr w:type="spellEnd"/>
      <w:r w:rsidR="00D17FE7">
        <w:rPr>
          <w:rFonts w:ascii="Times New Roman" w:hAnsi="Times New Roman" w:cs="Times New Roman"/>
          <w:sz w:val="28"/>
          <w:szCs w:val="28"/>
        </w:rPr>
        <w:t xml:space="preserve"> ООШ), «Красная звезда» (</w:t>
      </w:r>
      <w:proofErr w:type="spellStart"/>
      <w:r w:rsidR="00D17FE7">
        <w:rPr>
          <w:rFonts w:ascii="Times New Roman" w:hAnsi="Times New Roman" w:cs="Times New Roman"/>
          <w:sz w:val="28"/>
          <w:szCs w:val="28"/>
        </w:rPr>
        <w:t>Краснополянская</w:t>
      </w:r>
      <w:proofErr w:type="spellEnd"/>
      <w:r w:rsidR="00D17FE7">
        <w:rPr>
          <w:rFonts w:ascii="Times New Roman" w:hAnsi="Times New Roman" w:cs="Times New Roman"/>
          <w:sz w:val="28"/>
          <w:szCs w:val="28"/>
        </w:rPr>
        <w:t xml:space="preserve"> СОШ).</w:t>
      </w:r>
    </w:p>
    <w:p w:rsidR="00757804" w:rsidRDefault="00D17FE7" w:rsidP="00D17F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57804">
        <w:rPr>
          <w:rFonts w:ascii="Times New Roman" w:hAnsi="Times New Roman" w:cs="Times New Roman"/>
          <w:sz w:val="28"/>
          <w:szCs w:val="28"/>
        </w:rPr>
        <w:t xml:space="preserve">С </w:t>
      </w:r>
      <w:r w:rsidR="00757804" w:rsidRPr="00757804">
        <w:rPr>
          <w:rFonts w:ascii="Times New Roman" w:hAnsi="Times New Roman" w:cs="Times New Roman"/>
          <w:sz w:val="28"/>
          <w:szCs w:val="28"/>
        </w:rPr>
        <w:t xml:space="preserve">2008 года на территории муниципалитета </w:t>
      </w:r>
      <w:r>
        <w:rPr>
          <w:rFonts w:ascii="Times New Roman" w:hAnsi="Times New Roman" w:cs="Times New Roman"/>
          <w:sz w:val="28"/>
          <w:szCs w:val="28"/>
        </w:rPr>
        <w:t>р</w:t>
      </w:r>
      <w:r w:rsidR="00757804" w:rsidRPr="00757804">
        <w:rPr>
          <w:rFonts w:ascii="Times New Roman" w:hAnsi="Times New Roman" w:cs="Times New Roman"/>
          <w:sz w:val="28"/>
          <w:szCs w:val="28"/>
        </w:rPr>
        <w:t>еализ</w:t>
      </w:r>
      <w:r>
        <w:rPr>
          <w:rFonts w:ascii="Times New Roman" w:hAnsi="Times New Roman" w:cs="Times New Roman"/>
          <w:sz w:val="28"/>
          <w:szCs w:val="28"/>
        </w:rPr>
        <w:t>уется п</w:t>
      </w:r>
      <w:r w:rsidR="00757804" w:rsidRPr="00757804">
        <w:rPr>
          <w:rFonts w:ascii="Times New Roman" w:hAnsi="Times New Roman" w:cs="Times New Roman"/>
          <w:sz w:val="28"/>
          <w:szCs w:val="28"/>
        </w:rPr>
        <w:t>атриотическ</w:t>
      </w:r>
      <w:r>
        <w:rPr>
          <w:rFonts w:ascii="Times New Roman" w:hAnsi="Times New Roman" w:cs="Times New Roman"/>
          <w:sz w:val="28"/>
          <w:szCs w:val="28"/>
        </w:rPr>
        <w:t>ий историко-краеведческий проект</w:t>
      </w:r>
      <w:r w:rsidR="00757804" w:rsidRPr="00757804">
        <w:rPr>
          <w:rFonts w:ascii="Times New Roman" w:hAnsi="Times New Roman" w:cs="Times New Roman"/>
          <w:sz w:val="28"/>
          <w:szCs w:val="28"/>
        </w:rPr>
        <w:t xml:space="preserve"> «Берестяное кольцо Байкаловского района». </w:t>
      </w:r>
    </w:p>
    <w:p w:rsidR="00D17FE7" w:rsidRDefault="00D17FE7" w:rsidP="0045478A">
      <w:pPr>
        <w:spacing w:after="0" w:line="240" w:lineRule="auto"/>
        <w:rPr>
          <w:rFonts w:ascii="Times New Roman" w:hAnsi="Times New Roman" w:cs="Times New Roman"/>
          <w:sz w:val="28"/>
          <w:szCs w:val="28"/>
        </w:rPr>
      </w:pPr>
    </w:p>
    <w:p w:rsidR="00673F4F" w:rsidRDefault="00673F4F" w:rsidP="0045478A">
      <w:pPr>
        <w:spacing w:after="0" w:line="240" w:lineRule="auto"/>
        <w:rPr>
          <w:rFonts w:ascii="Times New Roman" w:hAnsi="Times New Roman" w:cs="Times New Roman"/>
          <w:b/>
          <w:sz w:val="28"/>
          <w:szCs w:val="28"/>
        </w:rPr>
      </w:pPr>
      <w:r w:rsidRPr="00673F4F">
        <w:rPr>
          <w:rFonts w:ascii="Times New Roman" w:hAnsi="Times New Roman" w:cs="Times New Roman"/>
          <w:b/>
          <w:sz w:val="28"/>
          <w:szCs w:val="28"/>
        </w:rPr>
        <w:t>5.Развитие дополнительного образования</w:t>
      </w:r>
    </w:p>
    <w:p w:rsidR="00673F4F" w:rsidRPr="00673F4F" w:rsidRDefault="00673F4F" w:rsidP="0045478A">
      <w:pPr>
        <w:spacing w:after="0" w:line="240" w:lineRule="auto"/>
        <w:rPr>
          <w:rFonts w:ascii="Times New Roman" w:hAnsi="Times New Roman" w:cs="Times New Roman"/>
          <w:b/>
          <w:sz w:val="28"/>
          <w:szCs w:val="28"/>
        </w:rPr>
      </w:pP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Необходимым  звеном  в воспитании многогранной личности, в ее образовании, в ранней профессиональной ориентации является дополнительное обр</w:t>
      </w:r>
      <w:r w:rsidR="001A0CBD">
        <w:rPr>
          <w:rFonts w:ascii="Times New Roman" w:hAnsi="Times New Roman" w:cs="Times New Roman"/>
          <w:sz w:val="28"/>
          <w:szCs w:val="28"/>
        </w:rPr>
        <w:t xml:space="preserve">азование детей. В районе </w:t>
      </w:r>
      <w:r w:rsidRPr="0045478A">
        <w:rPr>
          <w:rFonts w:ascii="Times New Roman" w:hAnsi="Times New Roman" w:cs="Times New Roman"/>
          <w:sz w:val="28"/>
          <w:szCs w:val="28"/>
        </w:rPr>
        <w:t xml:space="preserve"> сеть учреждений </w:t>
      </w:r>
      <w:r w:rsidRPr="0045478A">
        <w:rPr>
          <w:rFonts w:ascii="Times New Roman" w:hAnsi="Times New Roman" w:cs="Times New Roman"/>
          <w:sz w:val="28"/>
          <w:szCs w:val="28"/>
        </w:rPr>
        <w:lastRenderedPageBreak/>
        <w:t>дополнительного образования. В организациях дополнитель</w:t>
      </w:r>
      <w:r w:rsidR="001A0CBD">
        <w:rPr>
          <w:rFonts w:ascii="Times New Roman" w:hAnsi="Times New Roman" w:cs="Times New Roman"/>
          <w:sz w:val="28"/>
          <w:szCs w:val="28"/>
        </w:rPr>
        <w:t xml:space="preserve">ного образования занимаются  </w:t>
      </w:r>
      <w:r w:rsidR="00D17FE7">
        <w:rPr>
          <w:rFonts w:ascii="Times New Roman" w:hAnsi="Times New Roman" w:cs="Times New Roman"/>
          <w:sz w:val="28"/>
          <w:szCs w:val="28"/>
        </w:rPr>
        <w:t xml:space="preserve">более 2000 </w:t>
      </w:r>
      <w:r w:rsidR="001A0CBD">
        <w:rPr>
          <w:rFonts w:ascii="Times New Roman" w:hAnsi="Times New Roman" w:cs="Times New Roman"/>
          <w:sz w:val="28"/>
          <w:szCs w:val="28"/>
        </w:rPr>
        <w:t>детей</w:t>
      </w:r>
      <w:r w:rsidR="00D17FE7">
        <w:rPr>
          <w:rFonts w:ascii="Times New Roman" w:hAnsi="Times New Roman" w:cs="Times New Roman"/>
          <w:sz w:val="28"/>
          <w:szCs w:val="28"/>
        </w:rPr>
        <w:t xml:space="preserve"> от 5 до 18 лет</w:t>
      </w:r>
      <w:r w:rsidRPr="0045478A">
        <w:rPr>
          <w:rFonts w:ascii="Times New Roman" w:hAnsi="Times New Roman" w:cs="Times New Roman"/>
          <w:sz w:val="28"/>
          <w:szCs w:val="28"/>
        </w:rPr>
        <w:t>.</w:t>
      </w:r>
      <w:r w:rsidR="00333443">
        <w:rPr>
          <w:rFonts w:ascii="Times New Roman" w:hAnsi="Times New Roman" w:cs="Times New Roman"/>
          <w:sz w:val="28"/>
          <w:szCs w:val="28"/>
        </w:rPr>
        <w:t xml:space="preserve"> </w:t>
      </w:r>
      <w:r w:rsidRPr="0045478A">
        <w:rPr>
          <w:rFonts w:ascii="Times New Roman" w:hAnsi="Times New Roman" w:cs="Times New Roman"/>
          <w:sz w:val="28"/>
          <w:szCs w:val="28"/>
        </w:rPr>
        <w:t>Индикатором качества дополнительного образования является успешное участие воспитанников в районных, областных, всероссийских и меж</w:t>
      </w:r>
      <w:r w:rsidR="00D17FE7">
        <w:rPr>
          <w:rFonts w:ascii="Times New Roman" w:hAnsi="Times New Roman" w:cs="Times New Roman"/>
          <w:sz w:val="28"/>
          <w:szCs w:val="28"/>
        </w:rPr>
        <w:t xml:space="preserve">дународных мероприятиях. В </w:t>
      </w:r>
      <w:r w:rsidR="001A0CBD">
        <w:rPr>
          <w:rFonts w:ascii="Times New Roman" w:hAnsi="Times New Roman" w:cs="Times New Roman"/>
          <w:sz w:val="28"/>
          <w:szCs w:val="28"/>
        </w:rPr>
        <w:t xml:space="preserve"> 2017-2018</w:t>
      </w:r>
      <w:r w:rsidRPr="0045478A">
        <w:rPr>
          <w:rFonts w:ascii="Times New Roman" w:hAnsi="Times New Roman" w:cs="Times New Roman"/>
          <w:sz w:val="28"/>
          <w:szCs w:val="28"/>
        </w:rPr>
        <w:t xml:space="preserve"> учебном году боле</w:t>
      </w:r>
      <w:r w:rsidR="001A0CBD">
        <w:rPr>
          <w:rFonts w:ascii="Times New Roman" w:hAnsi="Times New Roman" w:cs="Times New Roman"/>
          <w:sz w:val="28"/>
          <w:szCs w:val="28"/>
        </w:rPr>
        <w:t xml:space="preserve">е </w:t>
      </w:r>
      <w:r w:rsidR="00D17FE7">
        <w:rPr>
          <w:rFonts w:ascii="Times New Roman" w:hAnsi="Times New Roman" w:cs="Times New Roman"/>
          <w:sz w:val="28"/>
          <w:szCs w:val="28"/>
        </w:rPr>
        <w:t>1000</w:t>
      </w:r>
      <w:r w:rsidRPr="0045478A">
        <w:rPr>
          <w:rFonts w:ascii="Times New Roman" w:hAnsi="Times New Roman" w:cs="Times New Roman"/>
          <w:sz w:val="28"/>
          <w:szCs w:val="28"/>
        </w:rPr>
        <w:t xml:space="preserve"> учащихся приняли участие </w:t>
      </w:r>
      <w:proofErr w:type="gramStart"/>
      <w:r w:rsidRPr="0045478A">
        <w:rPr>
          <w:rFonts w:ascii="Times New Roman" w:hAnsi="Times New Roman" w:cs="Times New Roman"/>
          <w:sz w:val="28"/>
          <w:szCs w:val="28"/>
        </w:rPr>
        <w:t>в</w:t>
      </w:r>
      <w:proofErr w:type="gramEnd"/>
      <w:r w:rsidRPr="0045478A">
        <w:rPr>
          <w:rFonts w:ascii="Times New Roman" w:hAnsi="Times New Roman" w:cs="Times New Roman"/>
          <w:sz w:val="28"/>
          <w:szCs w:val="28"/>
        </w:rPr>
        <w:t xml:space="preserve"> </w:t>
      </w:r>
      <w:proofErr w:type="gramStart"/>
      <w:r w:rsidRPr="0045478A">
        <w:rPr>
          <w:rFonts w:ascii="Times New Roman" w:hAnsi="Times New Roman" w:cs="Times New Roman"/>
          <w:sz w:val="28"/>
          <w:szCs w:val="28"/>
        </w:rPr>
        <w:t>разного</w:t>
      </w:r>
      <w:proofErr w:type="gramEnd"/>
      <w:r w:rsidRPr="0045478A">
        <w:rPr>
          <w:rFonts w:ascii="Times New Roman" w:hAnsi="Times New Roman" w:cs="Times New Roman"/>
          <w:sz w:val="28"/>
          <w:szCs w:val="28"/>
        </w:rPr>
        <w:t xml:space="preserve"> уровня конкурсах, соревнованиях, в том числе </w:t>
      </w:r>
      <w:r w:rsidR="001A0CBD">
        <w:rPr>
          <w:rFonts w:ascii="Times New Roman" w:hAnsi="Times New Roman" w:cs="Times New Roman"/>
          <w:sz w:val="28"/>
          <w:szCs w:val="28"/>
        </w:rPr>
        <w:t>регионального уровня</w:t>
      </w:r>
      <w:r w:rsidRPr="0045478A">
        <w:rPr>
          <w:rFonts w:ascii="Times New Roman" w:hAnsi="Times New Roman" w:cs="Times New Roman"/>
          <w:sz w:val="28"/>
          <w:szCs w:val="28"/>
        </w:rPr>
        <w:t>.</w:t>
      </w:r>
    </w:p>
    <w:p w:rsidR="001A0CBD" w:rsidRDefault="00333443" w:rsidP="0045478A">
      <w:pPr>
        <w:spacing w:after="0" w:line="240" w:lineRule="auto"/>
        <w:rPr>
          <w:rFonts w:ascii="Times New Roman" w:hAnsi="Times New Roman" w:cs="Times New Roman"/>
          <w:sz w:val="28"/>
          <w:szCs w:val="28"/>
        </w:rPr>
      </w:pPr>
      <w:r w:rsidRPr="00333443">
        <w:rPr>
          <w:rFonts w:ascii="Times New Roman" w:hAnsi="Times New Roman" w:cs="Times New Roman"/>
          <w:sz w:val="28"/>
          <w:szCs w:val="28"/>
        </w:rPr>
        <w:t xml:space="preserve">В </w:t>
      </w:r>
      <w:proofErr w:type="spellStart"/>
      <w:r w:rsidRPr="00333443">
        <w:rPr>
          <w:rFonts w:ascii="Times New Roman" w:hAnsi="Times New Roman" w:cs="Times New Roman"/>
          <w:sz w:val="28"/>
          <w:szCs w:val="28"/>
        </w:rPr>
        <w:t>Байкаловской</w:t>
      </w:r>
      <w:proofErr w:type="spellEnd"/>
      <w:r w:rsidRPr="00333443">
        <w:rPr>
          <w:rFonts w:ascii="Times New Roman" w:hAnsi="Times New Roman" w:cs="Times New Roman"/>
          <w:sz w:val="28"/>
          <w:szCs w:val="28"/>
        </w:rPr>
        <w:t xml:space="preserve"> ДШИ в 2017-2018 учебном году обучалось 229 учащихся, в школе реализуется 14 дополнительных общеобразовательных программ, 3 из них предпрофессиональные, которые дают возможность нашим детям продолжить обучение в колледжах и вузах в области искусства. Учащиеся ДШИ приняли участие в 17 конкурсах и фестивалях различного уровня, из 118 учащихся лауреатами стали 15, дипломантами - 92. </w:t>
      </w:r>
    </w:p>
    <w:p w:rsidR="000B2D07" w:rsidRPr="000B2D07" w:rsidRDefault="000B2D07" w:rsidP="000B2D07">
      <w:pPr>
        <w:spacing w:after="0" w:line="240" w:lineRule="auto"/>
        <w:rPr>
          <w:rFonts w:ascii="Times New Roman" w:hAnsi="Times New Roman" w:cs="Times New Roman"/>
          <w:sz w:val="28"/>
          <w:szCs w:val="28"/>
        </w:rPr>
      </w:pPr>
      <w:r w:rsidRPr="000B2D07">
        <w:rPr>
          <w:rFonts w:ascii="Times New Roman" w:hAnsi="Times New Roman" w:cs="Times New Roman"/>
          <w:sz w:val="28"/>
          <w:szCs w:val="28"/>
        </w:rPr>
        <w:t xml:space="preserve">Дополнительное образование в МКУ ДО Байкаловский ДЮЦ "Созвездие" с 01.09.2017 года осуществлялось по 4 направленностям: </w:t>
      </w:r>
      <w:proofErr w:type="gramStart"/>
      <w:r w:rsidRPr="000B2D07">
        <w:rPr>
          <w:rFonts w:ascii="Times New Roman" w:hAnsi="Times New Roman" w:cs="Times New Roman"/>
          <w:sz w:val="28"/>
          <w:szCs w:val="28"/>
        </w:rPr>
        <w:t>художественная</w:t>
      </w:r>
      <w:proofErr w:type="gramEnd"/>
      <w:r w:rsidRPr="000B2D07">
        <w:rPr>
          <w:rFonts w:ascii="Times New Roman" w:hAnsi="Times New Roman" w:cs="Times New Roman"/>
          <w:sz w:val="28"/>
          <w:szCs w:val="28"/>
        </w:rPr>
        <w:t>, социально-педагогическая, физкультурно-спортивная, туристско-краеведческая.</w:t>
      </w:r>
      <w:r w:rsidR="008B1335">
        <w:rPr>
          <w:rFonts w:ascii="Times New Roman" w:hAnsi="Times New Roman" w:cs="Times New Roman"/>
          <w:sz w:val="28"/>
          <w:szCs w:val="28"/>
        </w:rPr>
        <w:t xml:space="preserve"> </w:t>
      </w:r>
      <w:r w:rsidRPr="000B2D07">
        <w:rPr>
          <w:rFonts w:ascii="Times New Roman" w:hAnsi="Times New Roman" w:cs="Times New Roman"/>
          <w:sz w:val="28"/>
          <w:szCs w:val="28"/>
        </w:rPr>
        <w:t xml:space="preserve">С марта 2018 года открыта еще одна направленность и БДЮЦ "Созвездие" является базовой площадкой по </w:t>
      </w:r>
      <w:proofErr w:type="spellStart"/>
      <w:r w:rsidRPr="000B2D07">
        <w:rPr>
          <w:rFonts w:ascii="Times New Roman" w:hAnsi="Times New Roman" w:cs="Times New Roman"/>
          <w:sz w:val="28"/>
          <w:szCs w:val="28"/>
        </w:rPr>
        <w:t>профориентационной</w:t>
      </w:r>
      <w:proofErr w:type="spellEnd"/>
      <w:r w:rsidRPr="000B2D07">
        <w:rPr>
          <w:rFonts w:ascii="Times New Roman" w:hAnsi="Times New Roman" w:cs="Times New Roman"/>
          <w:sz w:val="28"/>
          <w:szCs w:val="28"/>
        </w:rPr>
        <w:t xml:space="preserve"> деятельности и техническому творчеству.</w:t>
      </w:r>
    </w:p>
    <w:p w:rsidR="000B2D07" w:rsidRPr="000B2D07" w:rsidRDefault="000B2D07" w:rsidP="000B2D07">
      <w:pPr>
        <w:spacing w:after="0" w:line="240" w:lineRule="auto"/>
        <w:rPr>
          <w:rFonts w:ascii="Times New Roman" w:hAnsi="Times New Roman" w:cs="Times New Roman"/>
          <w:sz w:val="28"/>
          <w:szCs w:val="28"/>
        </w:rPr>
      </w:pPr>
      <w:r w:rsidRPr="000B2D07">
        <w:rPr>
          <w:rFonts w:ascii="Times New Roman" w:hAnsi="Times New Roman" w:cs="Times New Roman"/>
          <w:sz w:val="28"/>
          <w:szCs w:val="28"/>
        </w:rPr>
        <w:t xml:space="preserve">Муниципальное казённое учреждение дополнительного образования Байкаловский районный Центр внешкольной работы осуществляет образовательную деятельность по дополнительным общеобразовательным программам в объединениях по интересам детей от 5 до 18 лет. В 2017-2018 учебном году участниками детских объединений стали 1567 человек. Более половины (58%) обучающихся посещают кружки и секции художественной направленности; 208 детей (13%) получают возможность физического и спортивного развития; также в учреждении реализуются программы естественнонаучной, туристско-краеведческой и социально-педагогической направленностей. </w:t>
      </w:r>
      <w:r>
        <w:rPr>
          <w:rFonts w:ascii="Times New Roman" w:hAnsi="Times New Roman" w:cs="Times New Roman"/>
          <w:sz w:val="28"/>
          <w:szCs w:val="28"/>
        </w:rPr>
        <w:t xml:space="preserve"> О</w:t>
      </w:r>
      <w:r w:rsidRPr="000B2D07">
        <w:rPr>
          <w:rFonts w:ascii="Times New Roman" w:hAnsi="Times New Roman" w:cs="Times New Roman"/>
          <w:sz w:val="28"/>
          <w:szCs w:val="28"/>
        </w:rPr>
        <w:t xml:space="preserve">бучающиеся детских объединений приняли участие в 207 мероприятиях различного уровня, в том числе представляли район на областных мероприятиях («Марш парков», детский фестиваль искусств «Январские вечера», экологическая игра «Грин-тайм»). Творческие и спортивные коллективы стали участниками и призёрами окружных соревнований и конкурсов. 34 человека попробовали силы в </w:t>
      </w:r>
      <w:proofErr w:type="gramStart"/>
      <w:r w:rsidRPr="000B2D07">
        <w:rPr>
          <w:rFonts w:ascii="Times New Roman" w:hAnsi="Times New Roman" w:cs="Times New Roman"/>
          <w:sz w:val="28"/>
          <w:szCs w:val="28"/>
        </w:rPr>
        <w:t>Интернет-олимпиадах</w:t>
      </w:r>
      <w:proofErr w:type="gramEnd"/>
      <w:r w:rsidRPr="000B2D07">
        <w:rPr>
          <w:rFonts w:ascii="Times New Roman" w:hAnsi="Times New Roman" w:cs="Times New Roman"/>
          <w:sz w:val="28"/>
          <w:szCs w:val="28"/>
        </w:rPr>
        <w:t>, творческих конкурсах фотографий и декоративно-прикладного искусства.</w:t>
      </w:r>
    </w:p>
    <w:p w:rsidR="008B1335" w:rsidRDefault="000B2D07" w:rsidP="0045478A">
      <w:pPr>
        <w:spacing w:after="0" w:line="240" w:lineRule="auto"/>
        <w:rPr>
          <w:rFonts w:ascii="Times New Roman" w:hAnsi="Times New Roman" w:cs="Times New Roman"/>
          <w:sz w:val="28"/>
          <w:szCs w:val="28"/>
        </w:rPr>
      </w:pPr>
      <w:r w:rsidRPr="000B2D07">
        <w:rPr>
          <w:rFonts w:ascii="Times New Roman" w:hAnsi="Times New Roman" w:cs="Times New Roman"/>
          <w:sz w:val="28"/>
          <w:szCs w:val="28"/>
        </w:rPr>
        <w:t>Центр внешкольной работы организует и проводит массовые мероприятия для школьников района. В 2017-2018 ученом году коллективом ЦВР было организовано 22 районных мероприятия с участием 1585 детей. Традиционными и наиболее массовыми являются игра «Зарница» и «</w:t>
      </w:r>
      <w:proofErr w:type="spellStart"/>
      <w:r w:rsidRPr="000B2D07">
        <w:rPr>
          <w:rFonts w:ascii="Times New Roman" w:hAnsi="Times New Roman" w:cs="Times New Roman"/>
          <w:sz w:val="28"/>
          <w:szCs w:val="28"/>
        </w:rPr>
        <w:t>Зарничка</w:t>
      </w:r>
      <w:proofErr w:type="spellEnd"/>
      <w:r w:rsidRPr="000B2D07">
        <w:rPr>
          <w:rFonts w:ascii="Times New Roman" w:hAnsi="Times New Roman" w:cs="Times New Roman"/>
          <w:sz w:val="28"/>
          <w:szCs w:val="28"/>
        </w:rPr>
        <w:t xml:space="preserve">» - 216 человек; в спортивных соревнованиях по пионерболу, лыжным гонкам и ОФП приняли участие 304 человека. Интеллектуальные состязания охватили 420 учащихся школ района. Творческие мероприятия представлены конкурсами чтецов, театральных и вокальных коллективов, выставками декоративно-прикладного и изобразительного творчества. Победители районных этапов становятся участниками окружных и </w:t>
      </w:r>
      <w:r w:rsidRPr="000B2D07">
        <w:rPr>
          <w:rFonts w:ascii="Times New Roman" w:hAnsi="Times New Roman" w:cs="Times New Roman"/>
          <w:sz w:val="28"/>
          <w:szCs w:val="28"/>
        </w:rPr>
        <w:lastRenderedPageBreak/>
        <w:t xml:space="preserve">областных этапов. Школьники нашего района достойно выступили на окружной игре «Зарница», литературном конкурсе «Живая классика». </w:t>
      </w:r>
    </w:p>
    <w:p w:rsidR="006B39FB" w:rsidRDefault="006B39FB" w:rsidP="0045478A">
      <w:pPr>
        <w:spacing w:after="0" w:line="240" w:lineRule="auto"/>
        <w:rPr>
          <w:rFonts w:ascii="Times New Roman" w:hAnsi="Times New Roman" w:cs="Times New Roman"/>
          <w:b/>
          <w:sz w:val="28"/>
          <w:szCs w:val="28"/>
        </w:rPr>
      </w:pPr>
    </w:p>
    <w:p w:rsidR="00673F4F" w:rsidRPr="008B1335" w:rsidRDefault="00673F4F" w:rsidP="0045478A">
      <w:pPr>
        <w:spacing w:after="0" w:line="240" w:lineRule="auto"/>
        <w:rPr>
          <w:rFonts w:ascii="Times New Roman" w:hAnsi="Times New Roman" w:cs="Times New Roman"/>
          <w:sz w:val="28"/>
          <w:szCs w:val="28"/>
        </w:rPr>
      </w:pPr>
      <w:r w:rsidRPr="00673F4F">
        <w:rPr>
          <w:rFonts w:ascii="Times New Roman" w:hAnsi="Times New Roman" w:cs="Times New Roman"/>
          <w:b/>
          <w:sz w:val="28"/>
          <w:szCs w:val="28"/>
        </w:rPr>
        <w:t>6.О</w:t>
      </w:r>
      <w:r w:rsidR="00142B95">
        <w:rPr>
          <w:rFonts w:ascii="Times New Roman" w:hAnsi="Times New Roman" w:cs="Times New Roman"/>
          <w:b/>
          <w:sz w:val="28"/>
          <w:szCs w:val="28"/>
        </w:rPr>
        <w:t xml:space="preserve">здоровление </w:t>
      </w:r>
      <w:r w:rsidRPr="00673F4F">
        <w:rPr>
          <w:rFonts w:ascii="Times New Roman" w:hAnsi="Times New Roman" w:cs="Times New Roman"/>
          <w:b/>
          <w:sz w:val="28"/>
          <w:szCs w:val="28"/>
        </w:rPr>
        <w:t>детей</w:t>
      </w:r>
      <w:r w:rsidR="00142B95">
        <w:rPr>
          <w:rFonts w:ascii="Times New Roman" w:hAnsi="Times New Roman" w:cs="Times New Roman"/>
          <w:b/>
          <w:sz w:val="28"/>
          <w:szCs w:val="28"/>
        </w:rPr>
        <w:t xml:space="preserve"> и подростков</w:t>
      </w:r>
    </w:p>
    <w:p w:rsidR="006B39FB" w:rsidRDefault="006B39FB" w:rsidP="00DA7100">
      <w:pPr>
        <w:spacing w:after="0" w:line="240" w:lineRule="auto"/>
        <w:rPr>
          <w:rFonts w:ascii="Times New Roman" w:hAnsi="Times New Roman" w:cs="Times New Roman"/>
          <w:sz w:val="28"/>
          <w:szCs w:val="28"/>
        </w:rPr>
      </w:pPr>
    </w:p>
    <w:p w:rsidR="003257E0" w:rsidRDefault="0045478A" w:rsidP="00DA7100">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Для сохранения и укрепления здоровья детей, их физического развития в районе осуществляется целенаправленная деятельность по оздоров</w:t>
      </w:r>
      <w:r w:rsidR="003257E0">
        <w:rPr>
          <w:rFonts w:ascii="Times New Roman" w:hAnsi="Times New Roman" w:cs="Times New Roman"/>
          <w:sz w:val="28"/>
          <w:szCs w:val="28"/>
        </w:rPr>
        <w:t xml:space="preserve">лению школьников </w:t>
      </w:r>
      <w:r w:rsidRPr="0045478A">
        <w:rPr>
          <w:rFonts w:ascii="Times New Roman" w:hAnsi="Times New Roman" w:cs="Times New Roman"/>
          <w:sz w:val="28"/>
          <w:szCs w:val="28"/>
        </w:rPr>
        <w:t>в период летних каникул.</w:t>
      </w:r>
      <w:r w:rsidR="003257E0">
        <w:rPr>
          <w:rFonts w:ascii="Times New Roman" w:hAnsi="Times New Roman" w:cs="Times New Roman"/>
          <w:sz w:val="28"/>
          <w:szCs w:val="28"/>
        </w:rPr>
        <w:t xml:space="preserve"> </w:t>
      </w:r>
      <w:r w:rsidR="00DA7100" w:rsidRPr="00DA7100">
        <w:rPr>
          <w:rFonts w:ascii="Times New Roman" w:hAnsi="Times New Roman" w:cs="Times New Roman"/>
          <w:sz w:val="28"/>
          <w:szCs w:val="28"/>
        </w:rPr>
        <w:t>Общий объем средств, направл</w:t>
      </w:r>
      <w:r w:rsidR="003257E0">
        <w:rPr>
          <w:rFonts w:ascii="Times New Roman" w:hAnsi="Times New Roman" w:cs="Times New Roman"/>
          <w:sz w:val="28"/>
          <w:szCs w:val="28"/>
        </w:rPr>
        <w:t>енных</w:t>
      </w:r>
      <w:r w:rsidR="00DA7100" w:rsidRPr="00DA7100">
        <w:rPr>
          <w:rFonts w:ascii="Times New Roman" w:hAnsi="Times New Roman" w:cs="Times New Roman"/>
          <w:sz w:val="28"/>
          <w:szCs w:val="28"/>
        </w:rPr>
        <w:t xml:space="preserve"> </w:t>
      </w:r>
      <w:r w:rsidR="003257E0">
        <w:rPr>
          <w:rFonts w:ascii="Times New Roman" w:hAnsi="Times New Roman" w:cs="Times New Roman"/>
          <w:sz w:val="28"/>
          <w:szCs w:val="28"/>
        </w:rPr>
        <w:t>на оздоровление</w:t>
      </w:r>
      <w:r w:rsidR="008B1335">
        <w:rPr>
          <w:rFonts w:ascii="Times New Roman" w:hAnsi="Times New Roman" w:cs="Times New Roman"/>
          <w:sz w:val="28"/>
          <w:szCs w:val="28"/>
        </w:rPr>
        <w:t xml:space="preserve">, </w:t>
      </w:r>
      <w:r w:rsidR="003257E0">
        <w:rPr>
          <w:rFonts w:ascii="Times New Roman" w:hAnsi="Times New Roman" w:cs="Times New Roman"/>
          <w:sz w:val="28"/>
          <w:szCs w:val="28"/>
        </w:rPr>
        <w:t xml:space="preserve">составил </w:t>
      </w:r>
      <w:r w:rsidR="003257E0" w:rsidRPr="00DA7100">
        <w:rPr>
          <w:rFonts w:ascii="Times New Roman" w:hAnsi="Times New Roman" w:cs="Times New Roman"/>
          <w:sz w:val="28"/>
          <w:szCs w:val="28"/>
        </w:rPr>
        <w:t>6 308 680,00 рублей</w:t>
      </w:r>
      <w:r w:rsidR="003257E0">
        <w:rPr>
          <w:rFonts w:ascii="Times New Roman" w:hAnsi="Times New Roman" w:cs="Times New Roman"/>
          <w:sz w:val="28"/>
          <w:szCs w:val="28"/>
        </w:rPr>
        <w:t>, из них</w:t>
      </w:r>
      <w:r w:rsidR="003257E0" w:rsidRPr="00DA7100">
        <w:rPr>
          <w:rFonts w:ascii="Times New Roman" w:hAnsi="Times New Roman" w:cs="Times New Roman"/>
          <w:sz w:val="28"/>
          <w:szCs w:val="28"/>
        </w:rPr>
        <w:t xml:space="preserve"> </w:t>
      </w:r>
      <w:r w:rsidR="00DA7100" w:rsidRPr="00DA7100">
        <w:rPr>
          <w:rFonts w:ascii="Times New Roman" w:hAnsi="Times New Roman" w:cs="Times New Roman"/>
          <w:sz w:val="28"/>
          <w:szCs w:val="28"/>
        </w:rPr>
        <w:t>за счет сред</w:t>
      </w:r>
      <w:r w:rsidR="003257E0">
        <w:rPr>
          <w:rFonts w:ascii="Times New Roman" w:hAnsi="Times New Roman" w:cs="Times New Roman"/>
          <w:sz w:val="28"/>
          <w:szCs w:val="28"/>
        </w:rPr>
        <w:t xml:space="preserve">ств местного бюджета - </w:t>
      </w:r>
      <w:r w:rsidR="00DA7100" w:rsidRPr="00DA7100">
        <w:rPr>
          <w:rFonts w:ascii="Times New Roman" w:hAnsi="Times New Roman" w:cs="Times New Roman"/>
          <w:sz w:val="28"/>
          <w:szCs w:val="28"/>
        </w:rPr>
        <w:t>2 038 080,00 рублей</w:t>
      </w:r>
      <w:r w:rsidR="003257E0">
        <w:rPr>
          <w:rFonts w:ascii="Times New Roman" w:hAnsi="Times New Roman" w:cs="Times New Roman"/>
          <w:sz w:val="28"/>
          <w:szCs w:val="28"/>
        </w:rPr>
        <w:t xml:space="preserve">, за счет областного - </w:t>
      </w:r>
      <w:r w:rsidR="003257E0" w:rsidRPr="00DA7100">
        <w:rPr>
          <w:rFonts w:ascii="Times New Roman" w:hAnsi="Times New Roman" w:cs="Times New Roman"/>
          <w:sz w:val="28"/>
          <w:szCs w:val="28"/>
        </w:rPr>
        <w:t>4 270 600,00 рублей</w:t>
      </w:r>
      <w:r w:rsidR="00DA7100" w:rsidRPr="00DA7100">
        <w:rPr>
          <w:rFonts w:ascii="Times New Roman" w:hAnsi="Times New Roman" w:cs="Times New Roman"/>
          <w:sz w:val="28"/>
          <w:szCs w:val="28"/>
        </w:rPr>
        <w:t xml:space="preserve">. </w:t>
      </w:r>
    </w:p>
    <w:p w:rsidR="003257E0" w:rsidRDefault="00DA7100" w:rsidP="00DA7100">
      <w:pPr>
        <w:spacing w:after="0" w:line="240" w:lineRule="auto"/>
        <w:rPr>
          <w:rFonts w:ascii="Times New Roman" w:hAnsi="Times New Roman" w:cs="Times New Roman"/>
          <w:sz w:val="28"/>
          <w:szCs w:val="28"/>
        </w:rPr>
      </w:pPr>
      <w:r w:rsidRPr="00DA7100">
        <w:rPr>
          <w:rFonts w:ascii="Times New Roman" w:hAnsi="Times New Roman" w:cs="Times New Roman"/>
          <w:sz w:val="28"/>
          <w:szCs w:val="28"/>
        </w:rPr>
        <w:t>Всего в результате организации летней оздоровител</w:t>
      </w:r>
      <w:r w:rsidR="003257E0">
        <w:rPr>
          <w:rFonts w:ascii="Times New Roman" w:hAnsi="Times New Roman" w:cs="Times New Roman"/>
          <w:sz w:val="28"/>
          <w:szCs w:val="28"/>
        </w:rPr>
        <w:t>ьной кампании 2018г.  оздоровлено 1710 детей, из них</w:t>
      </w:r>
      <w:r w:rsidRPr="00DA7100">
        <w:rPr>
          <w:rFonts w:ascii="Times New Roman" w:hAnsi="Times New Roman" w:cs="Times New Roman"/>
          <w:sz w:val="28"/>
          <w:szCs w:val="28"/>
        </w:rPr>
        <w:t xml:space="preserve"> 173 </w:t>
      </w:r>
      <w:r w:rsidR="003257E0">
        <w:rPr>
          <w:rFonts w:ascii="Times New Roman" w:hAnsi="Times New Roman" w:cs="Times New Roman"/>
          <w:sz w:val="28"/>
          <w:szCs w:val="28"/>
        </w:rPr>
        <w:t>ребенка</w:t>
      </w:r>
      <w:r w:rsidRPr="00DA7100">
        <w:rPr>
          <w:rFonts w:ascii="Times New Roman" w:hAnsi="Times New Roman" w:cs="Times New Roman"/>
          <w:sz w:val="28"/>
          <w:szCs w:val="28"/>
        </w:rPr>
        <w:t>, находящихся в трудной жизненной ситуации. Особое внимание уделя</w:t>
      </w:r>
      <w:r w:rsidR="003257E0">
        <w:rPr>
          <w:rFonts w:ascii="Times New Roman" w:hAnsi="Times New Roman" w:cs="Times New Roman"/>
          <w:sz w:val="28"/>
          <w:szCs w:val="28"/>
        </w:rPr>
        <w:t>лось</w:t>
      </w:r>
      <w:r w:rsidRPr="00DA7100">
        <w:rPr>
          <w:rFonts w:ascii="Times New Roman" w:hAnsi="Times New Roman" w:cs="Times New Roman"/>
          <w:sz w:val="28"/>
          <w:szCs w:val="28"/>
        </w:rPr>
        <w:t xml:space="preserve"> детям, состоящим на профилактическом учете, в т</w:t>
      </w:r>
      <w:r w:rsidR="008B1335">
        <w:rPr>
          <w:rFonts w:ascii="Times New Roman" w:hAnsi="Times New Roman" w:cs="Times New Roman"/>
          <w:sz w:val="28"/>
          <w:szCs w:val="28"/>
        </w:rPr>
        <w:t>ом числе</w:t>
      </w:r>
      <w:r w:rsidRPr="00DA7100">
        <w:rPr>
          <w:rFonts w:ascii="Times New Roman" w:hAnsi="Times New Roman" w:cs="Times New Roman"/>
          <w:sz w:val="28"/>
          <w:szCs w:val="28"/>
        </w:rPr>
        <w:t xml:space="preserve"> ТКДН и ЗП. </w:t>
      </w:r>
    </w:p>
    <w:p w:rsidR="00DA7100" w:rsidRPr="00DA7100" w:rsidRDefault="00DA7100" w:rsidP="00DA7100">
      <w:pPr>
        <w:spacing w:after="0" w:line="240" w:lineRule="auto"/>
        <w:rPr>
          <w:rFonts w:ascii="Times New Roman" w:hAnsi="Times New Roman" w:cs="Times New Roman"/>
          <w:sz w:val="28"/>
          <w:szCs w:val="28"/>
        </w:rPr>
      </w:pPr>
      <w:r w:rsidRPr="00DA7100">
        <w:rPr>
          <w:rFonts w:ascii="Times New Roman" w:hAnsi="Times New Roman" w:cs="Times New Roman"/>
          <w:sz w:val="28"/>
          <w:szCs w:val="28"/>
        </w:rPr>
        <w:t xml:space="preserve">В 2018 году в </w:t>
      </w:r>
      <w:r w:rsidR="003257E0">
        <w:rPr>
          <w:rFonts w:ascii="Times New Roman" w:hAnsi="Times New Roman" w:cs="Times New Roman"/>
          <w:sz w:val="28"/>
          <w:szCs w:val="28"/>
        </w:rPr>
        <w:t xml:space="preserve">11 </w:t>
      </w:r>
      <w:r w:rsidRPr="00DA7100">
        <w:rPr>
          <w:rFonts w:ascii="Times New Roman" w:hAnsi="Times New Roman" w:cs="Times New Roman"/>
          <w:sz w:val="28"/>
          <w:szCs w:val="28"/>
        </w:rPr>
        <w:t xml:space="preserve">лагерях с </w:t>
      </w:r>
      <w:r w:rsidR="003257E0">
        <w:rPr>
          <w:rFonts w:ascii="Times New Roman" w:hAnsi="Times New Roman" w:cs="Times New Roman"/>
          <w:sz w:val="28"/>
          <w:szCs w:val="28"/>
        </w:rPr>
        <w:t xml:space="preserve">дневным пребыванием </w:t>
      </w:r>
      <w:r w:rsidRPr="00DA7100">
        <w:rPr>
          <w:rFonts w:ascii="Times New Roman" w:hAnsi="Times New Roman" w:cs="Times New Roman"/>
          <w:sz w:val="28"/>
          <w:szCs w:val="28"/>
        </w:rPr>
        <w:t>оздоров</w:t>
      </w:r>
      <w:r w:rsidR="003257E0">
        <w:rPr>
          <w:rFonts w:ascii="Times New Roman" w:hAnsi="Times New Roman" w:cs="Times New Roman"/>
          <w:sz w:val="28"/>
          <w:szCs w:val="28"/>
        </w:rPr>
        <w:t>лено</w:t>
      </w:r>
      <w:r w:rsidRPr="00DA7100">
        <w:rPr>
          <w:rFonts w:ascii="Times New Roman" w:hAnsi="Times New Roman" w:cs="Times New Roman"/>
          <w:sz w:val="28"/>
          <w:szCs w:val="28"/>
        </w:rPr>
        <w:t xml:space="preserve"> 1000 детей и подростков в возрасте от 6,5 до 17 лет. </w:t>
      </w:r>
    </w:p>
    <w:p w:rsidR="00DA7100" w:rsidRPr="00DA7100" w:rsidRDefault="00DA7100" w:rsidP="00DA7100">
      <w:pPr>
        <w:spacing w:after="0" w:line="240" w:lineRule="auto"/>
        <w:rPr>
          <w:rFonts w:ascii="Times New Roman" w:hAnsi="Times New Roman" w:cs="Times New Roman"/>
          <w:sz w:val="28"/>
          <w:szCs w:val="28"/>
        </w:rPr>
      </w:pPr>
      <w:r w:rsidRPr="00DA7100">
        <w:rPr>
          <w:rFonts w:ascii="Times New Roman" w:hAnsi="Times New Roman" w:cs="Times New Roman"/>
          <w:sz w:val="28"/>
          <w:szCs w:val="28"/>
        </w:rPr>
        <w:t>Все, что касается содержания летнего отдыха, уже является слаженным и отработанным. Все лагеря с дневным пребыванием детей при образовательных организациях Байкаловского района получили санитарно-эпидемиологические заключения Управления Федеральной службы по защите прав потребителей и благополучия человека по Свердловской области.</w:t>
      </w:r>
    </w:p>
    <w:p w:rsidR="00DA7100" w:rsidRPr="00DA7100" w:rsidRDefault="00DA7100" w:rsidP="00DA7100">
      <w:pPr>
        <w:spacing w:after="0" w:line="240" w:lineRule="auto"/>
        <w:rPr>
          <w:rFonts w:ascii="Times New Roman" w:hAnsi="Times New Roman" w:cs="Times New Roman"/>
          <w:sz w:val="28"/>
          <w:szCs w:val="28"/>
        </w:rPr>
      </w:pPr>
      <w:r w:rsidRPr="00DA7100">
        <w:rPr>
          <w:rFonts w:ascii="Times New Roman" w:hAnsi="Times New Roman" w:cs="Times New Roman"/>
          <w:sz w:val="28"/>
          <w:szCs w:val="28"/>
        </w:rPr>
        <w:t>Особое внимание уделя</w:t>
      </w:r>
      <w:r w:rsidR="003257E0">
        <w:rPr>
          <w:rFonts w:ascii="Times New Roman" w:hAnsi="Times New Roman" w:cs="Times New Roman"/>
          <w:sz w:val="28"/>
          <w:szCs w:val="28"/>
        </w:rPr>
        <w:t>лось</w:t>
      </w:r>
      <w:r w:rsidRPr="00DA7100">
        <w:rPr>
          <w:rFonts w:ascii="Times New Roman" w:hAnsi="Times New Roman" w:cs="Times New Roman"/>
          <w:sz w:val="28"/>
          <w:szCs w:val="28"/>
        </w:rPr>
        <w:t xml:space="preserve"> вопросам профилактики по предупреждению гибели и травматизма при пожарах, работе по профилактике детского дорожно-транспортного травматизма. Разработаны инструктажи для организации и проведения культурно-массовых мероприятий, трудовых часов и спортивных мероприятий.</w:t>
      </w:r>
    </w:p>
    <w:p w:rsidR="00DA7100" w:rsidRPr="00DA7100" w:rsidRDefault="00DA7100" w:rsidP="00DA7100">
      <w:pPr>
        <w:spacing w:after="0" w:line="240" w:lineRule="auto"/>
        <w:rPr>
          <w:rFonts w:ascii="Times New Roman" w:hAnsi="Times New Roman" w:cs="Times New Roman"/>
          <w:sz w:val="28"/>
          <w:szCs w:val="28"/>
        </w:rPr>
      </w:pPr>
      <w:r w:rsidRPr="00DA7100">
        <w:rPr>
          <w:rFonts w:ascii="Times New Roman" w:hAnsi="Times New Roman" w:cs="Times New Roman"/>
          <w:sz w:val="28"/>
          <w:szCs w:val="28"/>
        </w:rPr>
        <w:t>Все смены в ЛДП традиционно тематические. В этом году тематика смен в ЛДП связана с Годом волонтера.</w:t>
      </w:r>
    </w:p>
    <w:p w:rsidR="00DA7100" w:rsidRPr="00DA7100" w:rsidRDefault="003257E0" w:rsidP="00DA71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санаториях </w:t>
      </w:r>
      <w:r w:rsidR="00DA7100" w:rsidRPr="00DA7100">
        <w:rPr>
          <w:rFonts w:ascii="Times New Roman" w:hAnsi="Times New Roman" w:cs="Times New Roman"/>
          <w:sz w:val="28"/>
          <w:szCs w:val="28"/>
        </w:rPr>
        <w:t xml:space="preserve"> оздоров</w:t>
      </w:r>
      <w:r>
        <w:rPr>
          <w:rFonts w:ascii="Times New Roman" w:hAnsi="Times New Roman" w:cs="Times New Roman"/>
          <w:sz w:val="28"/>
          <w:szCs w:val="28"/>
        </w:rPr>
        <w:t>лено</w:t>
      </w:r>
      <w:r w:rsidR="00DA7100" w:rsidRPr="00DA7100">
        <w:rPr>
          <w:rFonts w:ascii="Times New Roman" w:hAnsi="Times New Roman" w:cs="Times New Roman"/>
          <w:sz w:val="28"/>
          <w:szCs w:val="28"/>
        </w:rPr>
        <w:t xml:space="preserve"> 90 детей и подростков района – 70 человек в санатории </w:t>
      </w:r>
      <w:r>
        <w:rPr>
          <w:rFonts w:ascii="Times New Roman" w:hAnsi="Times New Roman" w:cs="Times New Roman"/>
          <w:sz w:val="28"/>
          <w:szCs w:val="28"/>
        </w:rPr>
        <w:t>«Курьи»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ухой</w:t>
      </w:r>
      <w:proofErr w:type="spellEnd"/>
      <w:r>
        <w:rPr>
          <w:rFonts w:ascii="Times New Roman" w:hAnsi="Times New Roman" w:cs="Times New Roman"/>
          <w:sz w:val="28"/>
          <w:szCs w:val="28"/>
        </w:rPr>
        <w:t xml:space="preserve"> Лог)</w:t>
      </w:r>
      <w:r w:rsidR="00DA7100" w:rsidRPr="00DA7100">
        <w:rPr>
          <w:rFonts w:ascii="Times New Roman" w:hAnsi="Times New Roman" w:cs="Times New Roman"/>
          <w:sz w:val="28"/>
          <w:szCs w:val="28"/>
        </w:rPr>
        <w:t xml:space="preserve"> и 20 человек в санатории «Жемчужина России» (</w:t>
      </w:r>
      <w:proofErr w:type="spellStart"/>
      <w:r w:rsidR="00DA7100" w:rsidRPr="00DA7100">
        <w:rPr>
          <w:rFonts w:ascii="Times New Roman" w:hAnsi="Times New Roman" w:cs="Times New Roman"/>
          <w:sz w:val="28"/>
          <w:szCs w:val="28"/>
        </w:rPr>
        <w:t>г.Анапа</w:t>
      </w:r>
      <w:proofErr w:type="spellEnd"/>
      <w:r w:rsidR="00DA7100" w:rsidRPr="00DA7100">
        <w:rPr>
          <w:rFonts w:ascii="Times New Roman" w:hAnsi="Times New Roman" w:cs="Times New Roman"/>
          <w:sz w:val="28"/>
          <w:szCs w:val="28"/>
        </w:rPr>
        <w:t xml:space="preserve">) в рамках проекта «Поезд «Здоровье» </w:t>
      </w:r>
      <w:r>
        <w:rPr>
          <w:rFonts w:ascii="Times New Roman" w:hAnsi="Times New Roman" w:cs="Times New Roman"/>
          <w:sz w:val="28"/>
          <w:szCs w:val="28"/>
        </w:rPr>
        <w:t>.</w:t>
      </w:r>
    </w:p>
    <w:p w:rsidR="00DA7100" w:rsidRPr="00DA7100" w:rsidRDefault="00DA7100" w:rsidP="00DA7100">
      <w:pPr>
        <w:spacing w:after="0" w:line="240" w:lineRule="auto"/>
        <w:rPr>
          <w:rFonts w:ascii="Times New Roman" w:hAnsi="Times New Roman" w:cs="Times New Roman"/>
          <w:sz w:val="28"/>
          <w:szCs w:val="28"/>
        </w:rPr>
      </w:pPr>
      <w:r w:rsidRPr="00DA7100">
        <w:rPr>
          <w:rFonts w:ascii="Times New Roman" w:hAnsi="Times New Roman" w:cs="Times New Roman"/>
          <w:sz w:val="28"/>
          <w:szCs w:val="28"/>
        </w:rPr>
        <w:t xml:space="preserve">На отдых в загородный оздоровительный лагерь "Оздоровительно-образовательный </w:t>
      </w:r>
      <w:r w:rsidR="005F1543">
        <w:rPr>
          <w:rFonts w:ascii="Times New Roman" w:hAnsi="Times New Roman" w:cs="Times New Roman"/>
          <w:sz w:val="28"/>
          <w:szCs w:val="28"/>
        </w:rPr>
        <w:t>центр "Салют" (</w:t>
      </w:r>
      <w:proofErr w:type="spellStart"/>
      <w:r w:rsidR="005F1543">
        <w:rPr>
          <w:rFonts w:ascii="Times New Roman" w:hAnsi="Times New Roman" w:cs="Times New Roman"/>
          <w:sz w:val="28"/>
          <w:szCs w:val="28"/>
        </w:rPr>
        <w:t>Ирбитский</w:t>
      </w:r>
      <w:proofErr w:type="spellEnd"/>
      <w:r w:rsidR="005F1543">
        <w:rPr>
          <w:rFonts w:ascii="Times New Roman" w:hAnsi="Times New Roman" w:cs="Times New Roman"/>
          <w:sz w:val="28"/>
          <w:szCs w:val="28"/>
        </w:rPr>
        <w:t xml:space="preserve"> р-н) на</w:t>
      </w:r>
      <w:r w:rsidRPr="00DA7100">
        <w:rPr>
          <w:rFonts w:ascii="Times New Roman" w:hAnsi="Times New Roman" w:cs="Times New Roman"/>
          <w:sz w:val="28"/>
          <w:szCs w:val="28"/>
        </w:rPr>
        <w:t>прав</w:t>
      </w:r>
      <w:r w:rsidR="003257E0">
        <w:rPr>
          <w:rFonts w:ascii="Times New Roman" w:hAnsi="Times New Roman" w:cs="Times New Roman"/>
          <w:sz w:val="28"/>
          <w:szCs w:val="28"/>
        </w:rPr>
        <w:t xml:space="preserve">лено 50 детей. </w:t>
      </w:r>
      <w:r w:rsidRPr="00DA7100">
        <w:rPr>
          <w:rFonts w:ascii="Times New Roman" w:hAnsi="Times New Roman" w:cs="Times New Roman"/>
          <w:sz w:val="28"/>
          <w:szCs w:val="28"/>
        </w:rPr>
        <w:t xml:space="preserve">Через </w:t>
      </w:r>
      <w:proofErr w:type="spellStart"/>
      <w:r w:rsidRPr="00DA7100">
        <w:rPr>
          <w:rFonts w:ascii="Times New Roman" w:hAnsi="Times New Roman" w:cs="Times New Roman"/>
          <w:sz w:val="28"/>
          <w:szCs w:val="28"/>
        </w:rPr>
        <w:t>малозатратные</w:t>
      </w:r>
      <w:proofErr w:type="spellEnd"/>
      <w:r w:rsidRPr="00DA7100">
        <w:rPr>
          <w:rFonts w:ascii="Times New Roman" w:hAnsi="Times New Roman" w:cs="Times New Roman"/>
          <w:sz w:val="28"/>
          <w:szCs w:val="28"/>
        </w:rPr>
        <w:t xml:space="preserve"> формы отдыха оздоров</w:t>
      </w:r>
      <w:r w:rsidR="003257E0">
        <w:rPr>
          <w:rFonts w:ascii="Times New Roman" w:hAnsi="Times New Roman" w:cs="Times New Roman"/>
          <w:sz w:val="28"/>
          <w:szCs w:val="28"/>
        </w:rPr>
        <w:t>лено</w:t>
      </w:r>
      <w:r w:rsidRPr="00DA7100">
        <w:rPr>
          <w:rFonts w:ascii="Times New Roman" w:hAnsi="Times New Roman" w:cs="Times New Roman"/>
          <w:sz w:val="28"/>
          <w:szCs w:val="28"/>
        </w:rPr>
        <w:t xml:space="preserve"> 570 детей и подростков района.</w:t>
      </w:r>
    </w:p>
    <w:p w:rsidR="0045478A" w:rsidRP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Таким образ</w:t>
      </w:r>
      <w:r w:rsidR="00A07E59">
        <w:rPr>
          <w:rFonts w:ascii="Times New Roman" w:hAnsi="Times New Roman" w:cs="Times New Roman"/>
          <w:sz w:val="28"/>
          <w:szCs w:val="28"/>
        </w:rPr>
        <w:t>ом, летние каникулы для детей Байкалов</w:t>
      </w:r>
      <w:r w:rsidRPr="0045478A">
        <w:rPr>
          <w:rFonts w:ascii="Times New Roman" w:hAnsi="Times New Roman" w:cs="Times New Roman"/>
          <w:sz w:val="28"/>
          <w:szCs w:val="28"/>
        </w:rPr>
        <w:t xml:space="preserve">ского района </w:t>
      </w:r>
      <w:r w:rsidR="00A07E59">
        <w:rPr>
          <w:rFonts w:ascii="Times New Roman" w:hAnsi="Times New Roman" w:cs="Times New Roman"/>
          <w:sz w:val="28"/>
          <w:szCs w:val="28"/>
        </w:rPr>
        <w:t>мы постарались сделать</w:t>
      </w:r>
      <w:r w:rsidRPr="0045478A">
        <w:rPr>
          <w:rFonts w:ascii="Times New Roman" w:hAnsi="Times New Roman" w:cs="Times New Roman"/>
          <w:sz w:val="28"/>
          <w:szCs w:val="28"/>
        </w:rPr>
        <w:t xml:space="preserve"> организован</w:t>
      </w:r>
      <w:r w:rsidR="00A07E59">
        <w:rPr>
          <w:rFonts w:ascii="Times New Roman" w:hAnsi="Times New Roman" w:cs="Times New Roman"/>
          <w:sz w:val="28"/>
          <w:szCs w:val="28"/>
        </w:rPr>
        <w:t>н</w:t>
      </w:r>
      <w:r w:rsidRPr="0045478A">
        <w:rPr>
          <w:rFonts w:ascii="Times New Roman" w:hAnsi="Times New Roman" w:cs="Times New Roman"/>
          <w:sz w:val="28"/>
          <w:szCs w:val="28"/>
        </w:rPr>
        <w:t>ы</w:t>
      </w:r>
      <w:r w:rsidR="00A07E59">
        <w:rPr>
          <w:rFonts w:ascii="Times New Roman" w:hAnsi="Times New Roman" w:cs="Times New Roman"/>
          <w:sz w:val="28"/>
          <w:szCs w:val="28"/>
        </w:rPr>
        <w:t>ми</w:t>
      </w:r>
      <w:r w:rsidRPr="0045478A">
        <w:rPr>
          <w:rFonts w:ascii="Times New Roman" w:hAnsi="Times New Roman" w:cs="Times New Roman"/>
          <w:sz w:val="28"/>
          <w:szCs w:val="28"/>
        </w:rPr>
        <w:t>, насыщенны</w:t>
      </w:r>
      <w:r w:rsidR="00A07E59">
        <w:rPr>
          <w:rFonts w:ascii="Times New Roman" w:hAnsi="Times New Roman" w:cs="Times New Roman"/>
          <w:sz w:val="28"/>
          <w:szCs w:val="28"/>
        </w:rPr>
        <w:t>ми</w:t>
      </w:r>
      <w:r w:rsidRPr="0045478A">
        <w:rPr>
          <w:rFonts w:ascii="Times New Roman" w:hAnsi="Times New Roman" w:cs="Times New Roman"/>
          <w:sz w:val="28"/>
          <w:szCs w:val="28"/>
        </w:rPr>
        <w:t xml:space="preserve"> и интересны</w:t>
      </w:r>
      <w:r w:rsidR="00A07E59">
        <w:rPr>
          <w:rFonts w:ascii="Times New Roman" w:hAnsi="Times New Roman" w:cs="Times New Roman"/>
          <w:sz w:val="28"/>
          <w:szCs w:val="28"/>
        </w:rPr>
        <w:t>ми</w:t>
      </w:r>
      <w:r w:rsidRPr="0045478A">
        <w:rPr>
          <w:rFonts w:ascii="Times New Roman" w:hAnsi="Times New Roman" w:cs="Times New Roman"/>
          <w:sz w:val="28"/>
          <w:szCs w:val="28"/>
        </w:rPr>
        <w:t xml:space="preserve">. </w:t>
      </w:r>
    </w:p>
    <w:p w:rsidR="0045478A" w:rsidRPr="0045478A" w:rsidRDefault="0045478A" w:rsidP="0045478A">
      <w:pPr>
        <w:spacing w:after="0" w:line="240" w:lineRule="auto"/>
        <w:rPr>
          <w:rFonts w:ascii="Times New Roman" w:hAnsi="Times New Roman" w:cs="Times New Roman"/>
          <w:sz w:val="28"/>
          <w:szCs w:val="28"/>
        </w:rPr>
      </w:pPr>
    </w:p>
    <w:p w:rsidR="00673F4F" w:rsidRPr="008B1335" w:rsidRDefault="00673F4F" w:rsidP="0045478A">
      <w:pPr>
        <w:spacing w:after="0" w:line="240" w:lineRule="auto"/>
        <w:rPr>
          <w:rFonts w:ascii="Times New Roman" w:hAnsi="Times New Roman" w:cs="Times New Roman"/>
          <w:b/>
          <w:sz w:val="28"/>
          <w:szCs w:val="28"/>
        </w:rPr>
      </w:pPr>
      <w:r w:rsidRPr="00673F4F">
        <w:rPr>
          <w:rFonts w:ascii="Times New Roman" w:hAnsi="Times New Roman" w:cs="Times New Roman"/>
          <w:b/>
          <w:sz w:val="28"/>
          <w:szCs w:val="28"/>
        </w:rPr>
        <w:t>7. Условия обучения, инфраструктура</w:t>
      </w:r>
    </w:p>
    <w:p w:rsidR="006B39FB" w:rsidRDefault="006B39FB" w:rsidP="0045478A">
      <w:pPr>
        <w:spacing w:after="0" w:line="240" w:lineRule="auto"/>
        <w:rPr>
          <w:rFonts w:ascii="Times New Roman" w:hAnsi="Times New Roman" w:cs="Times New Roman"/>
          <w:sz w:val="28"/>
          <w:szCs w:val="28"/>
        </w:rPr>
      </w:pPr>
    </w:p>
    <w:p w:rsidR="0045478A" w:rsidRDefault="0045478A" w:rsidP="0045478A">
      <w:pPr>
        <w:spacing w:after="0" w:line="240" w:lineRule="auto"/>
        <w:rPr>
          <w:rFonts w:ascii="Times New Roman" w:hAnsi="Times New Roman" w:cs="Times New Roman"/>
          <w:sz w:val="28"/>
          <w:szCs w:val="28"/>
        </w:rPr>
      </w:pPr>
      <w:r w:rsidRPr="0045478A">
        <w:rPr>
          <w:rFonts w:ascii="Times New Roman" w:hAnsi="Times New Roman" w:cs="Times New Roman"/>
          <w:sz w:val="28"/>
          <w:szCs w:val="28"/>
        </w:rPr>
        <w:t>Все общеобразовательные организации должны отвечать требованиям Федерального государственного образовательного стандарта в части создания условий для реализации образовательного процесса, а также соответствия нормам и требованиям безопасности.</w:t>
      </w:r>
    </w:p>
    <w:p w:rsidR="00882ACA" w:rsidRDefault="00882ACA" w:rsidP="00882ACA">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В 2018 году на проведение капитальных и текущих</w:t>
      </w:r>
      <w:r w:rsidRPr="00882ACA">
        <w:rPr>
          <w:rFonts w:ascii="Times New Roman" w:hAnsi="Times New Roman" w:cs="Times New Roman"/>
          <w:sz w:val="28"/>
          <w:szCs w:val="28"/>
        </w:rPr>
        <w:t xml:space="preserve"> ремонтов </w:t>
      </w:r>
      <w:r>
        <w:rPr>
          <w:rFonts w:ascii="Times New Roman" w:hAnsi="Times New Roman" w:cs="Times New Roman"/>
          <w:sz w:val="28"/>
          <w:szCs w:val="28"/>
        </w:rPr>
        <w:t xml:space="preserve">направлено </w:t>
      </w:r>
      <w:r w:rsidR="00A4516D">
        <w:rPr>
          <w:rFonts w:ascii="Times New Roman" w:hAnsi="Times New Roman" w:cs="Times New Roman"/>
          <w:sz w:val="28"/>
          <w:szCs w:val="28"/>
        </w:rPr>
        <w:t>более 15 000</w:t>
      </w:r>
      <w:r>
        <w:rPr>
          <w:rFonts w:ascii="Times New Roman" w:hAnsi="Times New Roman" w:cs="Times New Roman"/>
          <w:sz w:val="28"/>
          <w:szCs w:val="28"/>
        </w:rPr>
        <w:t xml:space="preserve"> тыс. рублей</w:t>
      </w:r>
      <w:r w:rsidR="00A4516D">
        <w:rPr>
          <w:rFonts w:ascii="Times New Roman" w:hAnsi="Times New Roman" w:cs="Times New Roman"/>
          <w:sz w:val="28"/>
          <w:szCs w:val="28"/>
        </w:rPr>
        <w:t xml:space="preserve"> из местного бюджета</w:t>
      </w:r>
      <w:r>
        <w:rPr>
          <w:rFonts w:ascii="Times New Roman" w:hAnsi="Times New Roman" w:cs="Times New Roman"/>
          <w:sz w:val="28"/>
          <w:szCs w:val="28"/>
        </w:rPr>
        <w:t>:</w:t>
      </w:r>
    </w:p>
    <w:p w:rsidR="00882ACA" w:rsidRDefault="00882ACA"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Приведение в соответствие пожарной сигнализации в </w:t>
      </w:r>
      <w:proofErr w:type="spellStart"/>
      <w:r>
        <w:rPr>
          <w:rFonts w:ascii="Times New Roman" w:hAnsi="Times New Roman" w:cs="Times New Roman"/>
          <w:sz w:val="28"/>
          <w:szCs w:val="28"/>
        </w:rPr>
        <w:t>Шадринской</w:t>
      </w:r>
      <w:proofErr w:type="spellEnd"/>
      <w:r>
        <w:rPr>
          <w:rFonts w:ascii="Times New Roman" w:hAnsi="Times New Roman" w:cs="Times New Roman"/>
          <w:sz w:val="28"/>
          <w:szCs w:val="28"/>
        </w:rPr>
        <w:t xml:space="preserve"> СОШ, Шадринском ДОУ, </w:t>
      </w:r>
      <w:proofErr w:type="spellStart"/>
      <w:r>
        <w:rPr>
          <w:rFonts w:ascii="Times New Roman" w:hAnsi="Times New Roman" w:cs="Times New Roman"/>
          <w:sz w:val="28"/>
          <w:szCs w:val="28"/>
        </w:rPr>
        <w:t>Пелевинской</w:t>
      </w:r>
      <w:proofErr w:type="spellEnd"/>
      <w:r>
        <w:rPr>
          <w:rFonts w:ascii="Times New Roman" w:hAnsi="Times New Roman" w:cs="Times New Roman"/>
          <w:sz w:val="28"/>
          <w:szCs w:val="28"/>
        </w:rPr>
        <w:t xml:space="preserve"> ООШ, </w:t>
      </w:r>
    </w:p>
    <w:p w:rsidR="00882ACA" w:rsidRDefault="00882ACA"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Ремонт кровли спортзала </w:t>
      </w:r>
      <w:proofErr w:type="spellStart"/>
      <w:r>
        <w:rPr>
          <w:rFonts w:ascii="Times New Roman" w:hAnsi="Times New Roman" w:cs="Times New Roman"/>
          <w:sz w:val="28"/>
          <w:szCs w:val="28"/>
        </w:rPr>
        <w:t>Городищенской</w:t>
      </w:r>
      <w:proofErr w:type="spellEnd"/>
      <w:r>
        <w:rPr>
          <w:rFonts w:ascii="Times New Roman" w:hAnsi="Times New Roman" w:cs="Times New Roman"/>
          <w:sz w:val="28"/>
          <w:szCs w:val="28"/>
        </w:rPr>
        <w:t xml:space="preserve"> СОШ,</w:t>
      </w:r>
    </w:p>
    <w:p w:rsidR="00882ACA" w:rsidRDefault="00882ACA"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Замена оконных блоков в д/с «Богатырь», </w:t>
      </w:r>
      <w:proofErr w:type="spellStart"/>
      <w:r>
        <w:rPr>
          <w:rFonts w:ascii="Times New Roman" w:hAnsi="Times New Roman" w:cs="Times New Roman"/>
          <w:sz w:val="28"/>
          <w:szCs w:val="28"/>
        </w:rPr>
        <w:t>Чурманской</w:t>
      </w:r>
      <w:proofErr w:type="spellEnd"/>
      <w:r>
        <w:rPr>
          <w:rFonts w:ascii="Times New Roman" w:hAnsi="Times New Roman" w:cs="Times New Roman"/>
          <w:sz w:val="28"/>
          <w:szCs w:val="28"/>
        </w:rPr>
        <w:t xml:space="preserve"> ООШ, </w:t>
      </w:r>
      <w:proofErr w:type="spellStart"/>
      <w:r>
        <w:rPr>
          <w:rFonts w:ascii="Times New Roman" w:hAnsi="Times New Roman" w:cs="Times New Roman"/>
          <w:sz w:val="28"/>
          <w:szCs w:val="28"/>
        </w:rPr>
        <w:t>Пелевинском</w:t>
      </w:r>
      <w:proofErr w:type="spellEnd"/>
      <w:r>
        <w:rPr>
          <w:rFonts w:ascii="Times New Roman" w:hAnsi="Times New Roman" w:cs="Times New Roman"/>
          <w:sz w:val="28"/>
          <w:szCs w:val="28"/>
        </w:rPr>
        <w:t xml:space="preserve"> ДОУ, </w:t>
      </w:r>
      <w:proofErr w:type="spellStart"/>
      <w:r w:rsidR="00A4516D">
        <w:rPr>
          <w:rFonts w:ascii="Times New Roman" w:hAnsi="Times New Roman" w:cs="Times New Roman"/>
          <w:sz w:val="28"/>
          <w:szCs w:val="28"/>
        </w:rPr>
        <w:t>Байкаловской</w:t>
      </w:r>
      <w:proofErr w:type="spellEnd"/>
      <w:r w:rsidR="00A4516D">
        <w:rPr>
          <w:rFonts w:ascii="Times New Roman" w:hAnsi="Times New Roman" w:cs="Times New Roman"/>
          <w:sz w:val="28"/>
          <w:szCs w:val="28"/>
        </w:rPr>
        <w:t xml:space="preserve"> СОШ, </w:t>
      </w:r>
      <w:proofErr w:type="spellStart"/>
      <w:r w:rsidR="00A4516D">
        <w:rPr>
          <w:rFonts w:ascii="Times New Roman" w:hAnsi="Times New Roman" w:cs="Times New Roman"/>
          <w:sz w:val="28"/>
          <w:szCs w:val="28"/>
        </w:rPr>
        <w:t>Липовском</w:t>
      </w:r>
      <w:proofErr w:type="spellEnd"/>
      <w:r w:rsidR="00A4516D">
        <w:rPr>
          <w:rFonts w:ascii="Times New Roman" w:hAnsi="Times New Roman" w:cs="Times New Roman"/>
          <w:sz w:val="28"/>
          <w:szCs w:val="28"/>
        </w:rPr>
        <w:t xml:space="preserve"> ДОУ,</w:t>
      </w:r>
      <w:r w:rsidR="00496D05">
        <w:rPr>
          <w:rFonts w:ascii="Times New Roman" w:hAnsi="Times New Roman" w:cs="Times New Roman"/>
          <w:sz w:val="28"/>
          <w:szCs w:val="28"/>
        </w:rPr>
        <w:t xml:space="preserve"> ДОУ «Светлячок»,</w:t>
      </w:r>
    </w:p>
    <w:p w:rsidR="00882ACA" w:rsidRDefault="00A4516D"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Ремонт системы отопления в </w:t>
      </w:r>
      <w:proofErr w:type="spellStart"/>
      <w:r>
        <w:rPr>
          <w:rFonts w:ascii="Times New Roman" w:hAnsi="Times New Roman" w:cs="Times New Roman"/>
          <w:sz w:val="28"/>
          <w:szCs w:val="28"/>
        </w:rPr>
        <w:t>Нижнеиленском</w:t>
      </w:r>
      <w:proofErr w:type="spellEnd"/>
      <w:r>
        <w:rPr>
          <w:rFonts w:ascii="Times New Roman" w:hAnsi="Times New Roman" w:cs="Times New Roman"/>
          <w:sz w:val="28"/>
          <w:szCs w:val="28"/>
        </w:rPr>
        <w:t xml:space="preserve"> ДОУ, </w:t>
      </w:r>
      <w:proofErr w:type="spellStart"/>
      <w:r>
        <w:rPr>
          <w:rFonts w:ascii="Times New Roman" w:hAnsi="Times New Roman" w:cs="Times New Roman"/>
          <w:sz w:val="28"/>
          <w:szCs w:val="28"/>
        </w:rPr>
        <w:t>Шадринской</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Городищенском</w:t>
      </w:r>
      <w:proofErr w:type="spellEnd"/>
      <w:r>
        <w:rPr>
          <w:rFonts w:ascii="Times New Roman" w:hAnsi="Times New Roman" w:cs="Times New Roman"/>
          <w:sz w:val="28"/>
          <w:szCs w:val="28"/>
        </w:rPr>
        <w:t xml:space="preserve"> ДОУ,</w:t>
      </w:r>
    </w:p>
    <w:p w:rsidR="00A4516D" w:rsidRDefault="00A4516D"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Ремонт ограждения, коридоров, медицинского кабинета </w:t>
      </w:r>
      <w:proofErr w:type="spellStart"/>
      <w:r>
        <w:rPr>
          <w:rFonts w:ascii="Times New Roman" w:hAnsi="Times New Roman" w:cs="Times New Roman"/>
          <w:sz w:val="28"/>
          <w:szCs w:val="28"/>
        </w:rPr>
        <w:t>Байкаловской</w:t>
      </w:r>
      <w:proofErr w:type="spellEnd"/>
      <w:r>
        <w:rPr>
          <w:rFonts w:ascii="Times New Roman" w:hAnsi="Times New Roman" w:cs="Times New Roman"/>
          <w:sz w:val="28"/>
          <w:szCs w:val="28"/>
        </w:rPr>
        <w:t xml:space="preserve"> СОШ, </w:t>
      </w:r>
    </w:p>
    <w:p w:rsidR="00A4516D" w:rsidRDefault="00A4516D"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Ремонт ограждения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Шадринском</w:t>
      </w:r>
      <w:proofErr w:type="gramEnd"/>
      <w:r>
        <w:rPr>
          <w:rFonts w:ascii="Times New Roman" w:hAnsi="Times New Roman" w:cs="Times New Roman"/>
          <w:sz w:val="28"/>
          <w:szCs w:val="28"/>
        </w:rPr>
        <w:t xml:space="preserve"> ДОУ, </w:t>
      </w:r>
      <w:proofErr w:type="spellStart"/>
      <w:r>
        <w:rPr>
          <w:rFonts w:ascii="Times New Roman" w:hAnsi="Times New Roman" w:cs="Times New Roman"/>
          <w:sz w:val="28"/>
          <w:szCs w:val="28"/>
        </w:rPr>
        <w:t>Липовском</w:t>
      </w:r>
      <w:proofErr w:type="spellEnd"/>
      <w:r>
        <w:rPr>
          <w:rFonts w:ascii="Times New Roman" w:hAnsi="Times New Roman" w:cs="Times New Roman"/>
          <w:sz w:val="28"/>
          <w:szCs w:val="28"/>
        </w:rPr>
        <w:t xml:space="preserve"> ДОУ, ДОУ «Родничок»</w:t>
      </w:r>
      <w:r w:rsidR="00496D05">
        <w:rPr>
          <w:rFonts w:ascii="Times New Roman" w:hAnsi="Times New Roman" w:cs="Times New Roman"/>
          <w:sz w:val="28"/>
          <w:szCs w:val="28"/>
        </w:rPr>
        <w:t xml:space="preserve">, </w:t>
      </w:r>
      <w:proofErr w:type="spellStart"/>
      <w:r w:rsidR="00496D05">
        <w:rPr>
          <w:rFonts w:ascii="Times New Roman" w:hAnsi="Times New Roman" w:cs="Times New Roman"/>
          <w:sz w:val="28"/>
          <w:szCs w:val="28"/>
        </w:rPr>
        <w:t>Вязовском</w:t>
      </w:r>
      <w:proofErr w:type="spellEnd"/>
      <w:r w:rsidR="00496D05">
        <w:rPr>
          <w:rFonts w:ascii="Times New Roman" w:hAnsi="Times New Roman" w:cs="Times New Roman"/>
          <w:sz w:val="28"/>
          <w:szCs w:val="28"/>
        </w:rPr>
        <w:t xml:space="preserve"> ДОУ</w:t>
      </w:r>
      <w:r>
        <w:rPr>
          <w:rFonts w:ascii="Times New Roman" w:hAnsi="Times New Roman" w:cs="Times New Roman"/>
          <w:sz w:val="28"/>
          <w:szCs w:val="28"/>
        </w:rPr>
        <w:t>.</w:t>
      </w:r>
    </w:p>
    <w:p w:rsidR="00A4516D" w:rsidRDefault="00A4516D"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Ремонт электрооборудования, устройство горячего водоснабжения в </w:t>
      </w:r>
      <w:proofErr w:type="spellStart"/>
      <w:r>
        <w:rPr>
          <w:rFonts w:ascii="Times New Roman" w:hAnsi="Times New Roman" w:cs="Times New Roman"/>
          <w:sz w:val="28"/>
          <w:szCs w:val="28"/>
        </w:rPr>
        <w:t>Баженовской</w:t>
      </w:r>
      <w:proofErr w:type="spellEnd"/>
      <w:r>
        <w:rPr>
          <w:rFonts w:ascii="Times New Roman" w:hAnsi="Times New Roman" w:cs="Times New Roman"/>
          <w:sz w:val="28"/>
          <w:szCs w:val="28"/>
        </w:rPr>
        <w:t xml:space="preserve"> СОШ,</w:t>
      </w:r>
    </w:p>
    <w:p w:rsidR="00A4516D" w:rsidRDefault="00A4516D"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Ремонт пищеблока, коридора, запасных крылец, устройство санузлов в раздевалках </w:t>
      </w:r>
      <w:proofErr w:type="spellStart"/>
      <w:r>
        <w:rPr>
          <w:rFonts w:ascii="Times New Roman" w:hAnsi="Times New Roman" w:cs="Times New Roman"/>
          <w:sz w:val="28"/>
          <w:szCs w:val="28"/>
        </w:rPr>
        <w:t>Нижнеиленской</w:t>
      </w:r>
      <w:proofErr w:type="spellEnd"/>
      <w:r>
        <w:rPr>
          <w:rFonts w:ascii="Times New Roman" w:hAnsi="Times New Roman" w:cs="Times New Roman"/>
          <w:sz w:val="28"/>
          <w:szCs w:val="28"/>
        </w:rPr>
        <w:t xml:space="preserve"> СОШ, </w:t>
      </w:r>
    </w:p>
    <w:p w:rsidR="00A4516D" w:rsidRDefault="00A4516D"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Ремонт пищеблока, прачечной ДОУ «</w:t>
      </w:r>
      <w:proofErr w:type="spellStart"/>
      <w:r>
        <w:rPr>
          <w:rFonts w:ascii="Times New Roman" w:hAnsi="Times New Roman" w:cs="Times New Roman"/>
          <w:sz w:val="28"/>
          <w:szCs w:val="28"/>
        </w:rPr>
        <w:t>Рябинушка</w:t>
      </w:r>
      <w:proofErr w:type="spellEnd"/>
      <w:r>
        <w:rPr>
          <w:rFonts w:ascii="Times New Roman" w:hAnsi="Times New Roman" w:cs="Times New Roman"/>
          <w:sz w:val="28"/>
          <w:szCs w:val="28"/>
        </w:rPr>
        <w:t xml:space="preserve">», </w:t>
      </w:r>
    </w:p>
    <w:p w:rsidR="00A4516D" w:rsidRDefault="00A4516D"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Ремонт спортзала </w:t>
      </w:r>
      <w:proofErr w:type="spellStart"/>
      <w:r>
        <w:rPr>
          <w:rFonts w:ascii="Times New Roman" w:hAnsi="Times New Roman" w:cs="Times New Roman"/>
          <w:sz w:val="28"/>
          <w:szCs w:val="28"/>
        </w:rPr>
        <w:t>Ляпуновской</w:t>
      </w:r>
      <w:proofErr w:type="spellEnd"/>
      <w:r>
        <w:rPr>
          <w:rFonts w:ascii="Times New Roman" w:hAnsi="Times New Roman" w:cs="Times New Roman"/>
          <w:sz w:val="28"/>
          <w:szCs w:val="28"/>
        </w:rPr>
        <w:t xml:space="preserve"> СОШ,</w:t>
      </w:r>
    </w:p>
    <w:p w:rsidR="00A4516D" w:rsidRDefault="00496D05"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Ремонт пола в группе в ДОУ «Светлячок», </w:t>
      </w:r>
      <w:proofErr w:type="spellStart"/>
      <w:r>
        <w:rPr>
          <w:rFonts w:ascii="Times New Roman" w:hAnsi="Times New Roman" w:cs="Times New Roman"/>
          <w:sz w:val="28"/>
          <w:szCs w:val="28"/>
        </w:rPr>
        <w:t>Городищенском</w:t>
      </w:r>
      <w:proofErr w:type="spellEnd"/>
      <w:r>
        <w:rPr>
          <w:rFonts w:ascii="Times New Roman" w:hAnsi="Times New Roman" w:cs="Times New Roman"/>
          <w:sz w:val="28"/>
          <w:szCs w:val="28"/>
        </w:rPr>
        <w:t xml:space="preserve"> ДОУ,</w:t>
      </w:r>
    </w:p>
    <w:p w:rsidR="00496D05" w:rsidRPr="00882ACA" w:rsidRDefault="00496D05" w:rsidP="00882ACA">
      <w:pPr>
        <w:pStyle w:val="a5"/>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Устройство новых веранд в </w:t>
      </w:r>
      <w:proofErr w:type="spellStart"/>
      <w:r>
        <w:rPr>
          <w:rFonts w:ascii="Times New Roman" w:hAnsi="Times New Roman" w:cs="Times New Roman"/>
          <w:sz w:val="28"/>
          <w:szCs w:val="28"/>
        </w:rPr>
        <w:t>Городищенском</w:t>
      </w:r>
      <w:proofErr w:type="spellEnd"/>
      <w:r>
        <w:rPr>
          <w:rFonts w:ascii="Times New Roman" w:hAnsi="Times New Roman" w:cs="Times New Roman"/>
          <w:sz w:val="28"/>
          <w:szCs w:val="28"/>
        </w:rPr>
        <w:t xml:space="preserve"> ДОУ.</w:t>
      </w:r>
    </w:p>
    <w:p w:rsidR="00496D05" w:rsidRDefault="001A0CBD" w:rsidP="0045478A">
      <w:pPr>
        <w:spacing w:after="0" w:line="240" w:lineRule="auto"/>
        <w:rPr>
          <w:rFonts w:ascii="Times New Roman" w:hAnsi="Times New Roman" w:cs="Times New Roman"/>
          <w:sz w:val="28"/>
          <w:szCs w:val="28"/>
        </w:rPr>
      </w:pPr>
      <w:r>
        <w:rPr>
          <w:rFonts w:ascii="Times New Roman" w:hAnsi="Times New Roman" w:cs="Times New Roman"/>
          <w:sz w:val="28"/>
          <w:szCs w:val="28"/>
        </w:rPr>
        <w:t>В 2018</w:t>
      </w:r>
      <w:r w:rsidR="0045478A" w:rsidRPr="0045478A">
        <w:rPr>
          <w:rFonts w:ascii="Times New Roman" w:hAnsi="Times New Roman" w:cs="Times New Roman"/>
          <w:sz w:val="28"/>
          <w:szCs w:val="28"/>
        </w:rPr>
        <w:t xml:space="preserve"> году продолжена работа по оснащению общеобразовательных организаций района учебной литературой. Так, </w:t>
      </w:r>
      <w:r>
        <w:rPr>
          <w:rFonts w:ascii="Times New Roman" w:hAnsi="Times New Roman" w:cs="Times New Roman"/>
          <w:sz w:val="28"/>
          <w:szCs w:val="28"/>
        </w:rPr>
        <w:t>за счет областных сре</w:t>
      </w:r>
      <w:proofErr w:type="gramStart"/>
      <w:r>
        <w:rPr>
          <w:rFonts w:ascii="Times New Roman" w:hAnsi="Times New Roman" w:cs="Times New Roman"/>
          <w:sz w:val="28"/>
          <w:szCs w:val="28"/>
        </w:rPr>
        <w:t xml:space="preserve">дств </w:t>
      </w:r>
      <w:r w:rsidR="0045478A" w:rsidRPr="0045478A">
        <w:rPr>
          <w:rFonts w:ascii="Times New Roman" w:hAnsi="Times New Roman" w:cs="Times New Roman"/>
          <w:sz w:val="28"/>
          <w:szCs w:val="28"/>
        </w:rPr>
        <w:t>дл</w:t>
      </w:r>
      <w:proofErr w:type="gramEnd"/>
      <w:r w:rsidR="0045478A" w:rsidRPr="0045478A">
        <w:rPr>
          <w:rFonts w:ascii="Times New Roman" w:hAnsi="Times New Roman" w:cs="Times New Roman"/>
          <w:sz w:val="28"/>
          <w:szCs w:val="28"/>
        </w:rPr>
        <w:t>я общеобразов</w:t>
      </w:r>
      <w:r>
        <w:rPr>
          <w:rFonts w:ascii="Times New Roman" w:hAnsi="Times New Roman" w:cs="Times New Roman"/>
          <w:sz w:val="28"/>
          <w:szCs w:val="28"/>
        </w:rPr>
        <w:t>ательных организаци</w:t>
      </w:r>
      <w:r w:rsidR="000B2D07">
        <w:rPr>
          <w:rFonts w:ascii="Times New Roman" w:hAnsi="Times New Roman" w:cs="Times New Roman"/>
          <w:sz w:val="28"/>
          <w:szCs w:val="28"/>
        </w:rPr>
        <w:t>й Байкаловского района закуплена учебная</w:t>
      </w:r>
      <w:r w:rsidR="0045478A" w:rsidRPr="0045478A">
        <w:rPr>
          <w:rFonts w:ascii="Times New Roman" w:hAnsi="Times New Roman" w:cs="Times New Roman"/>
          <w:sz w:val="28"/>
          <w:szCs w:val="28"/>
        </w:rPr>
        <w:t xml:space="preserve"> литер</w:t>
      </w:r>
      <w:r w:rsidR="000B2D07">
        <w:rPr>
          <w:rFonts w:ascii="Times New Roman" w:hAnsi="Times New Roman" w:cs="Times New Roman"/>
          <w:sz w:val="28"/>
          <w:szCs w:val="28"/>
        </w:rPr>
        <w:t>атура</w:t>
      </w:r>
      <w:r>
        <w:rPr>
          <w:rFonts w:ascii="Times New Roman" w:hAnsi="Times New Roman" w:cs="Times New Roman"/>
          <w:sz w:val="28"/>
          <w:szCs w:val="28"/>
        </w:rPr>
        <w:t xml:space="preserve">. </w:t>
      </w:r>
    </w:p>
    <w:p w:rsidR="00F8790E" w:rsidRDefault="00496D05" w:rsidP="0045478A">
      <w:pPr>
        <w:spacing w:after="0" w:line="240" w:lineRule="auto"/>
        <w:rPr>
          <w:rFonts w:ascii="Times New Roman" w:hAnsi="Times New Roman" w:cs="Times New Roman"/>
          <w:sz w:val="28"/>
          <w:szCs w:val="28"/>
        </w:rPr>
      </w:pPr>
      <w:r w:rsidRPr="00496D05">
        <w:rPr>
          <w:rFonts w:ascii="Times New Roman" w:hAnsi="Times New Roman" w:cs="Times New Roman"/>
          <w:sz w:val="28"/>
          <w:szCs w:val="28"/>
        </w:rPr>
        <w:t xml:space="preserve">В сельских школах много проблем, напрямую не связанных с учебным процессом, но без их решения  деятельность школы невозможна. Одна из главных – это подвоз учащихся. </w:t>
      </w:r>
      <w:r w:rsidR="00F8790E">
        <w:rPr>
          <w:rFonts w:ascii="Times New Roman" w:hAnsi="Times New Roman" w:cs="Times New Roman"/>
          <w:sz w:val="28"/>
          <w:szCs w:val="28"/>
        </w:rPr>
        <w:t>В 2017-2018 уч. Году о</w:t>
      </w:r>
      <w:r w:rsidRPr="00496D05">
        <w:rPr>
          <w:rFonts w:ascii="Times New Roman" w:hAnsi="Times New Roman" w:cs="Times New Roman"/>
          <w:sz w:val="28"/>
          <w:szCs w:val="28"/>
        </w:rPr>
        <w:t>н осуществляется в 10 шк</w:t>
      </w:r>
      <w:r w:rsidR="00F8790E">
        <w:rPr>
          <w:rFonts w:ascii="Times New Roman" w:hAnsi="Times New Roman" w:cs="Times New Roman"/>
          <w:sz w:val="28"/>
          <w:szCs w:val="28"/>
        </w:rPr>
        <w:t>олах одиннадцатью автобусами (34</w:t>
      </w:r>
      <w:r w:rsidRPr="00496D05">
        <w:rPr>
          <w:rFonts w:ascii="Times New Roman" w:hAnsi="Times New Roman" w:cs="Times New Roman"/>
          <w:sz w:val="28"/>
          <w:szCs w:val="28"/>
        </w:rPr>
        <w:t xml:space="preserve">0 учащихся). Все они оборудованы </w:t>
      </w:r>
      <w:proofErr w:type="spellStart"/>
      <w:r w:rsidRPr="00496D05">
        <w:rPr>
          <w:rFonts w:ascii="Times New Roman" w:hAnsi="Times New Roman" w:cs="Times New Roman"/>
          <w:sz w:val="28"/>
          <w:szCs w:val="28"/>
        </w:rPr>
        <w:t>тахографами</w:t>
      </w:r>
      <w:proofErr w:type="spellEnd"/>
      <w:r w:rsidRPr="00496D05">
        <w:rPr>
          <w:rFonts w:ascii="Times New Roman" w:hAnsi="Times New Roman" w:cs="Times New Roman"/>
          <w:sz w:val="28"/>
          <w:szCs w:val="28"/>
        </w:rPr>
        <w:t>, системой ГЛОНАСС. В этом году получ</w:t>
      </w:r>
      <w:r w:rsidR="00F8790E">
        <w:rPr>
          <w:rFonts w:ascii="Times New Roman" w:hAnsi="Times New Roman" w:cs="Times New Roman"/>
          <w:sz w:val="28"/>
          <w:szCs w:val="28"/>
        </w:rPr>
        <w:t>ат</w:t>
      </w:r>
      <w:r w:rsidRPr="00496D05">
        <w:rPr>
          <w:rFonts w:ascii="Times New Roman" w:hAnsi="Times New Roman" w:cs="Times New Roman"/>
          <w:sz w:val="28"/>
          <w:szCs w:val="28"/>
        </w:rPr>
        <w:t xml:space="preserve"> автобусы  </w:t>
      </w:r>
    </w:p>
    <w:p w:rsidR="00496D05" w:rsidRPr="0045478A" w:rsidRDefault="00496D05" w:rsidP="0045478A">
      <w:pPr>
        <w:spacing w:after="0" w:line="240" w:lineRule="auto"/>
        <w:rPr>
          <w:rFonts w:ascii="Times New Roman" w:hAnsi="Times New Roman" w:cs="Times New Roman"/>
          <w:sz w:val="28"/>
          <w:szCs w:val="28"/>
        </w:rPr>
      </w:pPr>
      <w:proofErr w:type="spellStart"/>
      <w:r w:rsidRPr="00496D05">
        <w:rPr>
          <w:rFonts w:ascii="Times New Roman" w:hAnsi="Times New Roman" w:cs="Times New Roman"/>
          <w:sz w:val="28"/>
          <w:szCs w:val="28"/>
        </w:rPr>
        <w:t>Байкаловск</w:t>
      </w:r>
      <w:r w:rsidR="00F8790E">
        <w:rPr>
          <w:rFonts w:ascii="Times New Roman" w:hAnsi="Times New Roman" w:cs="Times New Roman"/>
          <w:sz w:val="28"/>
          <w:szCs w:val="28"/>
        </w:rPr>
        <w:t>а</w:t>
      </w:r>
      <w:r w:rsidRPr="00496D05">
        <w:rPr>
          <w:rFonts w:ascii="Times New Roman" w:hAnsi="Times New Roman" w:cs="Times New Roman"/>
          <w:sz w:val="28"/>
          <w:szCs w:val="28"/>
        </w:rPr>
        <w:t>я</w:t>
      </w:r>
      <w:proofErr w:type="spellEnd"/>
      <w:r w:rsidRPr="00496D05">
        <w:rPr>
          <w:rFonts w:ascii="Times New Roman" w:hAnsi="Times New Roman" w:cs="Times New Roman"/>
          <w:sz w:val="28"/>
          <w:szCs w:val="28"/>
        </w:rPr>
        <w:t xml:space="preserve">  СОШ</w:t>
      </w:r>
      <w:r w:rsidR="00F8790E">
        <w:rPr>
          <w:rFonts w:ascii="Times New Roman" w:hAnsi="Times New Roman" w:cs="Times New Roman"/>
          <w:sz w:val="28"/>
          <w:szCs w:val="28"/>
        </w:rPr>
        <w:t xml:space="preserve"> и </w:t>
      </w:r>
      <w:proofErr w:type="spellStart"/>
      <w:r w:rsidR="00F8790E">
        <w:rPr>
          <w:rFonts w:ascii="Times New Roman" w:hAnsi="Times New Roman" w:cs="Times New Roman"/>
          <w:sz w:val="28"/>
          <w:szCs w:val="28"/>
        </w:rPr>
        <w:t>Пелевинская</w:t>
      </w:r>
      <w:proofErr w:type="spellEnd"/>
      <w:r w:rsidR="00F8790E">
        <w:rPr>
          <w:rFonts w:ascii="Times New Roman" w:hAnsi="Times New Roman" w:cs="Times New Roman"/>
          <w:sz w:val="28"/>
          <w:szCs w:val="28"/>
        </w:rPr>
        <w:t xml:space="preserve"> ООШ. </w:t>
      </w:r>
    </w:p>
    <w:p w:rsidR="0045478A" w:rsidRPr="0045478A" w:rsidRDefault="0045478A" w:rsidP="0045478A">
      <w:pPr>
        <w:spacing w:after="0" w:line="240" w:lineRule="auto"/>
        <w:rPr>
          <w:rFonts w:ascii="Times New Roman" w:hAnsi="Times New Roman" w:cs="Times New Roman"/>
          <w:sz w:val="28"/>
          <w:szCs w:val="28"/>
        </w:rPr>
      </w:pPr>
    </w:p>
    <w:p w:rsidR="00673F4F" w:rsidRPr="00DE6CB1" w:rsidRDefault="00673F4F" w:rsidP="00673F4F">
      <w:pPr>
        <w:spacing w:after="0" w:line="240" w:lineRule="auto"/>
        <w:rPr>
          <w:rFonts w:ascii="Times New Roman" w:hAnsi="Times New Roman" w:cs="Times New Roman"/>
          <w:b/>
          <w:sz w:val="28"/>
          <w:szCs w:val="28"/>
        </w:rPr>
      </w:pPr>
      <w:r w:rsidRPr="00DE6CB1">
        <w:rPr>
          <w:rFonts w:ascii="Times New Roman" w:hAnsi="Times New Roman" w:cs="Times New Roman"/>
          <w:b/>
          <w:sz w:val="28"/>
          <w:szCs w:val="28"/>
        </w:rPr>
        <w:t>8.Кадровое обеспечение образовательных учреждений</w:t>
      </w:r>
    </w:p>
    <w:p w:rsidR="00673F4F" w:rsidRPr="00DE6CB1" w:rsidRDefault="00673F4F" w:rsidP="00673F4F">
      <w:pPr>
        <w:spacing w:after="0" w:line="240" w:lineRule="auto"/>
        <w:rPr>
          <w:rFonts w:ascii="Times New Roman" w:hAnsi="Times New Roman" w:cs="Times New Roman"/>
          <w:sz w:val="28"/>
          <w:szCs w:val="28"/>
        </w:rPr>
      </w:pPr>
    </w:p>
    <w:p w:rsidR="00DE6CB1" w:rsidRPr="00DE6CB1" w:rsidRDefault="00DE6CB1" w:rsidP="00DE6CB1">
      <w:pPr>
        <w:spacing w:after="0" w:line="240" w:lineRule="auto"/>
        <w:rPr>
          <w:rFonts w:ascii="Times New Roman" w:hAnsi="Times New Roman" w:cs="Times New Roman"/>
          <w:sz w:val="28"/>
          <w:szCs w:val="28"/>
        </w:rPr>
      </w:pPr>
      <w:r w:rsidRPr="00DE6CB1">
        <w:rPr>
          <w:rFonts w:ascii="Times New Roman" w:hAnsi="Times New Roman" w:cs="Times New Roman"/>
          <w:sz w:val="28"/>
          <w:szCs w:val="28"/>
        </w:rPr>
        <w:t>На  начало 2018-2019 учебного года укомплектованность педагогическими кадрами образовательных учреждений района составила 100%. В образовательных учреждениях района  работает 409 пед</w:t>
      </w:r>
      <w:r w:rsidR="008B1335">
        <w:rPr>
          <w:rFonts w:ascii="Times New Roman" w:hAnsi="Times New Roman" w:cs="Times New Roman"/>
          <w:sz w:val="28"/>
          <w:szCs w:val="28"/>
        </w:rPr>
        <w:t>агогических работников, из них</w:t>
      </w:r>
      <w:r w:rsidRPr="00DE6CB1">
        <w:rPr>
          <w:rFonts w:ascii="Times New Roman" w:hAnsi="Times New Roman" w:cs="Times New Roman"/>
          <w:sz w:val="28"/>
          <w:szCs w:val="28"/>
        </w:rPr>
        <w:t xml:space="preserve"> 9% педагогов  пенсионного возраста, 16 % - </w:t>
      </w:r>
      <w:proofErr w:type="spellStart"/>
      <w:r w:rsidRPr="00DE6CB1">
        <w:rPr>
          <w:rFonts w:ascii="Times New Roman" w:hAnsi="Times New Roman" w:cs="Times New Roman"/>
          <w:sz w:val="28"/>
          <w:szCs w:val="28"/>
        </w:rPr>
        <w:t>предпенсионного</w:t>
      </w:r>
      <w:proofErr w:type="spellEnd"/>
      <w:r w:rsidRPr="00DE6CB1">
        <w:rPr>
          <w:rFonts w:ascii="Times New Roman" w:hAnsi="Times New Roman" w:cs="Times New Roman"/>
          <w:sz w:val="28"/>
          <w:szCs w:val="28"/>
        </w:rPr>
        <w:t xml:space="preserve"> возраста. 13% педагогов  имеют возраст  до 30 лет. В течение   последних л</w:t>
      </w:r>
      <w:r w:rsidR="008B1335">
        <w:rPr>
          <w:rFonts w:ascii="Times New Roman" w:hAnsi="Times New Roman" w:cs="Times New Roman"/>
          <w:sz w:val="28"/>
          <w:szCs w:val="28"/>
        </w:rPr>
        <w:t xml:space="preserve">ет 28 молодых специалистов  </w:t>
      </w:r>
      <w:r w:rsidRPr="00DE6CB1">
        <w:rPr>
          <w:rFonts w:ascii="Times New Roman" w:hAnsi="Times New Roman" w:cs="Times New Roman"/>
          <w:sz w:val="28"/>
          <w:szCs w:val="28"/>
        </w:rPr>
        <w:t xml:space="preserve">начали свою трудовую деятельность в 12 МОУ нашего района. Наибольшее количество молодых педагогов работают в БСОШ – 8 человек, по три человека в ШСОШ, ВООШ, ГСОШ, ДШИ. Анализ  прогноза потребности показал, что в ближайшие 5 лет будут необходимы  4 учителя английского  языка,    3 учителя математики,    </w:t>
      </w:r>
      <w:r w:rsidRPr="00DE6CB1">
        <w:rPr>
          <w:rFonts w:ascii="Times New Roman" w:hAnsi="Times New Roman" w:cs="Times New Roman"/>
          <w:sz w:val="28"/>
          <w:szCs w:val="28"/>
        </w:rPr>
        <w:lastRenderedPageBreak/>
        <w:t xml:space="preserve">2 учителя  русского языка и литературы, по одному учителю физики, биологии.     </w:t>
      </w:r>
    </w:p>
    <w:p w:rsidR="00DE6CB1" w:rsidRPr="00DE6CB1" w:rsidRDefault="00DE6CB1" w:rsidP="00DE6CB1">
      <w:pPr>
        <w:spacing w:after="0" w:line="240" w:lineRule="auto"/>
        <w:rPr>
          <w:rFonts w:ascii="Times New Roman" w:hAnsi="Times New Roman" w:cs="Times New Roman"/>
          <w:sz w:val="28"/>
          <w:szCs w:val="28"/>
        </w:rPr>
      </w:pPr>
      <w:r w:rsidRPr="00DE6CB1">
        <w:rPr>
          <w:rFonts w:ascii="Times New Roman" w:hAnsi="Times New Roman" w:cs="Times New Roman"/>
          <w:sz w:val="28"/>
          <w:szCs w:val="28"/>
        </w:rPr>
        <w:t xml:space="preserve">В качестве успешной реализации части поставленных в прошлые годы задач можно считать решенной проблему нехватки учителей начальных классов и воспитателей детских садов. </w:t>
      </w:r>
    </w:p>
    <w:p w:rsidR="00DE6CB1" w:rsidRPr="00DE6CB1" w:rsidRDefault="00DE6CB1" w:rsidP="00DE6CB1">
      <w:pPr>
        <w:spacing w:after="0" w:line="240" w:lineRule="auto"/>
        <w:rPr>
          <w:rFonts w:ascii="Times New Roman" w:hAnsi="Times New Roman" w:cs="Times New Roman"/>
          <w:sz w:val="28"/>
          <w:szCs w:val="28"/>
        </w:rPr>
      </w:pPr>
      <w:r w:rsidRPr="00DE6CB1">
        <w:rPr>
          <w:rFonts w:ascii="Times New Roman" w:hAnsi="Times New Roman" w:cs="Times New Roman"/>
          <w:sz w:val="28"/>
          <w:szCs w:val="28"/>
        </w:rPr>
        <w:t>В  образовательных учреждениях организуется и проводится  работа по ориен</w:t>
      </w:r>
      <w:r w:rsidR="008B1335">
        <w:rPr>
          <w:rFonts w:ascii="Times New Roman" w:hAnsi="Times New Roman" w:cs="Times New Roman"/>
          <w:sz w:val="28"/>
          <w:szCs w:val="28"/>
        </w:rPr>
        <w:t xml:space="preserve">тации школьников  </w:t>
      </w:r>
      <w:r w:rsidRPr="00DE6CB1">
        <w:rPr>
          <w:rFonts w:ascii="Times New Roman" w:hAnsi="Times New Roman" w:cs="Times New Roman"/>
          <w:sz w:val="28"/>
          <w:szCs w:val="28"/>
        </w:rPr>
        <w:t xml:space="preserve">на педагогическую  профессию.  Более 20 выпускников ежегодно поступают в педагогические вузы и </w:t>
      </w:r>
      <w:proofErr w:type="spellStart"/>
      <w:r w:rsidRPr="00DE6CB1">
        <w:rPr>
          <w:rFonts w:ascii="Times New Roman" w:hAnsi="Times New Roman" w:cs="Times New Roman"/>
          <w:sz w:val="28"/>
          <w:szCs w:val="28"/>
        </w:rPr>
        <w:t>ссузы</w:t>
      </w:r>
      <w:proofErr w:type="spellEnd"/>
      <w:r w:rsidRPr="00DE6CB1">
        <w:rPr>
          <w:rFonts w:ascii="Times New Roman" w:hAnsi="Times New Roman" w:cs="Times New Roman"/>
          <w:sz w:val="28"/>
          <w:szCs w:val="28"/>
        </w:rPr>
        <w:t xml:space="preserve"> Свердловской области, но приступают к работе в наши  муниципальные образовател</w:t>
      </w:r>
      <w:r w:rsidR="008B1335">
        <w:rPr>
          <w:rFonts w:ascii="Times New Roman" w:hAnsi="Times New Roman" w:cs="Times New Roman"/>
          <w:sz w:val="28"/>
          <w:szCs w:val="28"/>
        </w:rPr>
        <w:t xml:space="preserve">ьные учреждения не более 7 </w:t>
      </w:r>
      <w:r w:rsidRPr="00DE6CB1">
        <w:rPr>
          <w:rFonts w:ascii="Times New Roman" w:hAnsi="Times New Roman" w:cs="Times New Roman"/>
          <w:sz w:val="28"/>
          <w:szCs w:val="28"/>
        </w:rPr>
        <w:t xml:space="preserve">молодых специалистов. По целевому приему на сегодняшний день обучается 25 студентов по различным педагогическим специальностям.  18 человек являются студентами заочных отделений.  В 2018 году  заключены договоры  о целевом обучении с девятью  выпускниками средних школ. Приоритетная задача развития системы   образования в Свердловской области:  к 2035 году достичь 27 % показателя работающих молодых специалистов в возрасте до 35 лет в общем количестве педагогических работников. </w:t>
      </w:r>
    </w:p>
    <w:p w:rsidR="00DE6CB1" w:rsidRPr="00DE6CB1" w:rsidRDefault="00DE6CB1" w:rsidP="00DE6CB1">
      <w:pPr>
        <w:spacing w:after="0" w:line="240" w:lineRule="auto"/>
        <w:rPr>
          <w:rFonts w:ascii="Times New Roman" w:hAnsi="Times New Roman" w:cs="Times New Roman"/>
          <w:sz w:val="28"/>
          <w:szCs w:val="28"/>
        </w:rPr>
      </w:pPr>
      <w:r w:rsidRPr="00DE6CB1">
        <w:rPr>
          <w:rFonts w:ascii="Times New Roman" w:hAnsi="Times New Roman" w:cs="Times New Roman"/>
          <w:sz w:val="28"/>
          <w:szCs w:val="28"/>
        </w:rPr>
        <w:t xml:space="preserve">В </w:t>
      </w:r>
      <w:proofErr w:type="spellStart"/>
      <w:r w:rsidRPr="00DE6CB1">
        <w:rPr>
          <w:rFonts w:ascii="Times New Roman" w:hAnsi="Times New Roman" w:cs="Times New Roman"/>
          <w:sz w:val="28"/>
          <w:szCs w:val="28"/>
        </w:rPr>
        <w:t>Байкаловском</w:t>
      </w:r>
      <w:proofErr w:type="spellEnd"/>
      <w:r w:rsidRPr="00DE6CB1">
        <w:rPr>
          <w:rFonts w:ascii="Times New Roman" w:hAnsi="Times New Roman" w:cs="Times New Roman"/>
          <w:sz w:val="28"/>
          <w:szCs w:val="28"/>
        </w:rPr>
        <w:t xml:space="preserve"> муниципальном районе последовательно  решается проблема  обеспечения молодых педагогов жильем.  18 педагогических работников за последние 5 лет улучшили свои жилищные условия по различным целевым программам.  Еще 14 педагогов стоят в очереди  на включение в целевые программы на улучшение жилищных условий.</w:t>
      </w:r>
    </w:p>
    <w:p w:rsidR="00DE6CB1" w:rsidRPr="00DE6CB1" w:rsidRDefault="00DE6CB1" w:rsidP="00DE6CB1">
      <w:pPr>
        <w:spacing w:after="0" w:line="240" w:lineRule="auto"/>
        <w:rPr>
          <w:rFonts w:ascii="Times New Roman" w:hAnsi="Times New Roman" w:cs="Times New Roman"/>
          <w:sz w:val="28"/>
          <w:szCs w:val="28"/>
        </w:rPr>
      </w:pPr>
      <w:r w:rsidRPr="00DE6CB1">
        <w:rPr>
          <w:rFonts w:ascii="Times New Roman" w:hAnsi="Times New Roman" w:cs="Times New Roman"/>
          <w:sz w:val="28"/>
          <w:szCs w:val="28"/>
        </w:rPr>
        <w:t>Аттестация педагогических работников   является важным средством реализации кадровой политики, управления системой образования, а также качеством образования. Из  409 педагогических</w:t>
      </w:r>
      <w:r w:rsidR="008B1335">
        <w:rPr>
          <w:rFonts w:ascii="Times New Roman" w:hAnsi="Times New Roman" w:cs="Times New Roman"/>
          <w:sz w:val="28"/>
          <w:szCs w:val="28"/>
        </w:rPr>
        <w:t xml:space="preserve"> работников  11%   аттестовано </w:t>
      </w:r>
      <w:r w:rsidRPr="00DE6CB1">
        <w:rPr>
          <w:rFonts w:ascii="Times New Roman" w:hAnsi="Times New Roman" w:cs="Times New Roman"/>
          <w:sz w:val="28"/>
          <w:szCs w:val="28"/>
        </w:rPr>
        <w:t xml:space="preserve">на ВКК, 43 % </w:t>
      </w:r>
      <w:r w:rsidR="008B1335">
        <w:rPr>
          <w:rFonts w:ascii="Times New Roman" w:hAnsi="Times New Roman" w:cs="Times New Roman"/>
          <w:sz w:val="28"/>
          <w:szCs w:val="28"/>
        </w:rPr>
        <w:t xml:space="preserve">- </w:t>
      </w:r>
      <w:r w:rsidRPr="00DE6CB1">
        <w:rPr>
          <w:rFonts w:ascii="Times New Roman" w:hAnsi="Times New Roman" w:cs="Times New Roman"/>
          <w:sz w:val="28"/>
          <w:szCs w:val="28"/>
        </w:rPr>
        <w:t>на 1КК, 30%</w:t>
      </w:r>
      <w:r w:rsidR="008B1335">
        <w:rPr>
          <w:rFonts w:ascii="Times New Roman" w:hAnsi="Times New Roman" w:cs="Times New Roman"/>
          <w:sz w:val="28"/>
          <w:szCs w:val="28"/>
        </w:rPr>
        <w:t xml:space="preserve"> - </w:t>
      </w:r>
      <w:r w:rsidRPr="00DE6CB1">
        <w:rPr>
          <w:rFonts w:ascii="Times New Roman" w:hAnsi="Times New Roman" w:cs="Times New Roman"/>
          <w:sz w:val="28"/>
          <w:szCs w:val="28"/>
        </w:rPr>
        <w:t xml:space="preserve"> на СЗД. 16% не аттестовано, т</w:t>
      </w:r>
      <w:r w:rsidR="008B1335">
        <w:rPr>
          <w:rFonts w:ascii="Times New Roman" w:hAnsi="Times New Roman" w:cs="Times New Roman"/>
          <w:sz w:val="28"/>
          <w:szCs w:val="28"/>
        </w:rPr>
        <w:t>ак как</w:t>
      </w:r>
      <w:r w:rsidRPr="00DE6CB1">
        <w:rPr>
          <w:rFonts w:ascii="Times New Roman" w:hAnsi="Times New Roman" w:cs="Times New Roman"/>
          <w:sz w:val="28"/>
          <w:szCs w:val="28"/>
        </w:rPr>
        <w:t xml:space="preserve"> имеют стаж работы в должности менее 2-х лет. Педагоги с ВКК работают во всех школах района  и в </w:t>
      </w:r>
      <w:proofErr w:type="spellStart"/>
      <w:r w:rsidRPr="00DE6CB1">
        <w:rPr>
          <w:rFonts w:ascii="Times New Roman" w:hAnsi="Times New Roman" w:cs="Times New Roman"/>
          <w:sz w:val="28"/>
          <w:szCs w:val="28"/>
        </w:rPr>
        <w:t>Байкаловских</w:t>
      </w:r>
      <w:proofErr w:type="spellEnd"/>
      <w:r w:rsidRPr="00DE6CB1">
        <w:rPr>
          <w:rFonts w:ascii="Times New Roman" w:hAnsi="Times New Roman" w:cs="Times New Roman"/>
          <w:sz w:val="28"/>
          <w:szCs w:val="28"/>
        </w:rPr>
        <w:t xml:space="preserve">   детских садах «Теремок», «Богатырь», «Светлячок».</w:t>
      </w:r>
    </w:p>
    <w:p w:rsidR="00DE6CB1" w:rsidRPr="00DE6CB1" w:rsidRDefault="00DE6CB1" w:rsidP="00DE6CB1">
      <w:pPr>
        <w:spacing w:after="0" w:line="240" w:lineRule="auto"/>
        <w:rPr>
          <w:rFonts w:ascii="Times New Roman" w:hAnsi="Times New Roman" w:cs="Times New Roman"/>
          <w:sz w:val="28"/>
          <w:szCs w:val="28"/>
        </w:rPr>
      </w:pPr>
      <w:r w:rsidRPr="00DE6CB1">
        <w:rPr>
          <w:rFonts w:ascii="Times New Roman" w:hAnsi="Times New Roman" w:cs="Times New Roman"/>
          <w:sz w:val="28"/>
          <w:szCs w:val="28"/>
        </w:rPr>
        <w:t xml:space="preserve">Количество педагогов, аттестованных на высшую и первую категории, по району составляет 55 %, что на 3 % меньше </w:t>
      </w:r>
      <w:proofErr w:type="spellStart"/>
      <w:r w:rsidRPr="00DE6CB1">
        <w:rPr>
          <w:rFonts w:ascii="Times New Roman" w:hAnsi="Times New Roman" w:cs="Times New Roman"/>
          <w:sz w:val="28"/>
          <w:szCs w:val="28"/>
        </w:rPr>
        <w:t>среднеобластного</w:t>
      </w:r>
      <w:proofErr w:type="spellEnd"/>
      <w:r w:rsidRPr="00DE6CB1">
        <w:rPr>
          <w:rFonts w:ascii="Times New Roman" w:hAnsi="Times New Roman" w:cs="Times New Roman"/>
          <w:sz w:val="28"/>
          <w:szCs w:val="28"/>
        </w:rPr>
        <w:t xml:space="preserve"> показателя среди сельских школ.</w:t>
      </w:r>
      <w:r w:rsidR="008B1335">
        <w:rPr>
          <w:rFonts w:ascii="Times New Roman" w:hAnsi="Times New Roman" w:cs="Times New Roman"/>
          <w:sz w:val="28"/>
          <w:szCs w:val="28"/>
        </w:rPr>
        <w:t xml:space="preserve"> Выше областного показателя  </w:t>
      </w:r>
      <w:r w:rsidRPr="00DE6CB1">
        <w:rPr>
          <w:rFonts w:ascii="Times New Roman" w:hAnsi="Times New Roman" w:cs="Times New Roman"/>
          <w:sz w:val="28"/>
          <w:szCs w:val="28"/>
        </w:rPr>
        <w:t xml:space="preserve">процент  аттестованных педагогов на первую и высшую квалификационные категории наблюдается в БСОШ, НИСОШ, КСОШ, ШСОШ, ЧООШ, ПООШ; в </w:t>
      </w:r>
      <w:proofErr w:type="spellStart"/>
      <w:r w:rsidRPr="00DE6CB1">
        <w:rPr>
          <w:rFonts w:ascii="Times New Roman" w:hAnsi="Times New Roman" w:cs="Times New Roman"/>
          <w:sz w:val="28"/>
          <w:szCs w:val="28"/>
        </w:rPr>
        <w:t>Байкаловских</w:t>
      </w:r>
      <w:proofErr w:type="spellEnd"/>
      <w:r w:rsidRPr="00DE6CB1">
        <w:rPr>
          <w:rFonts w:ascii="Times New Roman" w:hAnsi="Times New Roman" w:cs="Times New Roman"/>
          <w:sz w:val="28"/>
          <w:szCs w:val="28"/>
        </w:rPr>
        <w:t xml:space="preserve"> детсадах  «Светлячок» и «</w:t>
      </w:r>
      <w:proofErr w:type="spellStart"/>
      <w:r w:rsidRPr="00DE6CB1">
        <w:rPr>
          <w:rFonts w:ascii="Times New Roman" w:hAnsi="Times New Roman" w:cs="Times New Roman"/>
          <w:sz w:val="28"/>
          <w:szCs w:val="28"/>
        </w:rPr>
        <w:t>Рябинушка</w:t>
      </w:r>
      <w:proofErr w:type="spellEnd"/>
      <w:r w:rsidRPr="00DE6CB1">
        <w:rPr>
          <w:rFonts w:ascii="Times New Roman" w:hAnsi="Times New Roman" w:cs="Times New Roman"/>
          <w:sz w:val="28"/>
          <w:szCs w:val="28"/>
        </w:rPr>
        <w:t>». В  остальных   учреждениях процент аттестованных педагогов на квалификационные категории  ниже районного. Крайне незначительна доля аттестованных на кв. кат</w:t>
      </w:r>
      <w:proofErr w:type="gramStart"/>
      <w:r w:rsidRPr="00DE6CB1">
        <w:rPr>
          <w:rFonts w:ascii="Times New Roman" w:hAnsi="Times New Roman" w:cs="Times New Roman"/>
          <w:sz w:val="28"/>
          <w:szCs w:val="28"/>
        </w:rPr>
        <w:t>.</w:t>
      </w:r>
      <w:proofErr w:type="gramEnd"/>
      <w:r w:rsidRPr="00DE6CB1">
        <w:rPr>
          <w:rFonts w:ascii="Times New Roman" w:hAnsi="Times New Roman" w:cs="Times New Roman"/>
          <w:sz w:val="28"/>
          <w:szCs w:val="28"/>
        </w:rPr>
        <w:t xml:space="preserve"> </w:t>
      </w:r>
      <w:proofErr w:type="gramStart"/>
      <w:r w:rsidRPr="00DE6CB1">
        <w:rPr>
          <w:rFonts w:ascii="Times New Roman" w:hAnsi="Times New Roman" w:cs="Times New Roman"/>
          <w:sz w:val="28"/>
          <w:szCs w:val="28"/>
        </w:rPr>
        <w:t>в</w:t>
      </w:r>
      <w:proofErr w:type="gramEnd"/>
      <w:r w:rsidRPr="00DE6CB1">
        <w:rPr>
          <w:rFonts w:ascii="Times New Roman" w:hAnsi="Times New Roman" w:cs="Times New Roman"/>
          <w:sz w:val="28"/>
          <w:szCs w:val="28"/>
        </w:rPr>
        <w:t xml:space="preserve"> ЕСОШ, Байкаловский детский сад «Богатырь», «Родничок», </w:t>
      </w:r>
      <w:proofErr w:type="spellStart"/>
      <w:r w:rsidRPr="00DE6CB1">
        <w:rPr>
          <w:rFonts w:ascii="Times New Roman" w:hAnsi="Times New Roman" w:cs="Times New Roman"/>
          <w:sz w:val="28"/>
          <w:szCs w:val="28"/>
        </w:rPr>
        <w:t>Городищенский</w:t>
      </w:r>
      <w:proofErr w:type="spellEnd"/>
      <w:r w:rsidRPr="00DE6CB1">
        <w:rPr>
          <w:rFonts w:ascii="Times New Roman" w:hAnsi="Times New Roman" w:cs="Times New Roman"/>
          <w:sz w:val="28"/>
          <w:szCs w:val="28"/>
        </w:rPr>
        <w:t xml:space="preserve">, Еланский, </w:t>
      </w:r>
      <w:proofErr w:type="spellStart"/>
      <w:r w:rsidRPr="00DE6CB1">
        <w:rPr>
          <w:rFonts w:ascii="Times New Roman" w:hAnsi="Times New Roman" w:cs="Times New Roman"/>
          <w:sz w:val="28"/>
          <w:szCs w:val="28"/>
        </w:rPr>
        <w:t>Краснополянский</w:t>
      </w:r>
      <w:proofErr w:type="spellEnd"/>
      <w:r w:rsidRPr="00DE6CB1">
        <w:rPr>
          <w:rFonts w:ascii="Times New Roman" w:hAnsi="Times New Roman" w:cs="Times New Roman"/>
          <w:sz w:val="28"/>
          <w:szCs w:val="28"/>
        </w:rPr>
        <w:t xml:space="preserve"> детские сады.  Нет педагогических работников с квалификационными категориями в </w:t>
      </w:r>
      <w:proofErr w:type="spellStart"/>
      <w:r w:rsidRPr="00DE6CB1">
        <w:rPr>
          <w:rFonts w:ascii="Times New Roman" w:hAnsi="Times New Roman" w:cs="Times New Roman"/>
          <w:sz w:val="28"/>
          <w:szCs w:val="28"/>
        </w:rPr>
        <w:t>Ляпуновском</w:t>
      </w:r>
      <w:proofErr w:type="spellEnd"/>
      <w:r w:rsidRPr="00DE6CB1">
        <w:rPr>
          <w:rFonts w:ascii="Times New Roman" w:hAnsi="Times New Roman" w:cs="Times New Roman"/>
          <w:sz w:val="28"/>
          <w:szCs w:val="28"/>
        </w:rPr>
        <w:t xml:space="preserve">, </w:t>
      </w:r>
      <w:proofErr w:type="spellStart"/>
      <w:r w:rsidRPr="00DE6CB1">
        <w:rPr>
          <w:rFonts w:ascii="Times New Roman" w:hAnsi="Times New Roman" w:cs="Times New Roman"/>
          <w:sz w:val="28"/>
          <w:szCs w:val="28"/>
        </w:rPr>
        <w:t>Липовском</w:t>
      </w:r>
      <w:proofErr w:type="spellEnd"/>
      <w:r w:rsidRPr="00DE6CB1">
        <w:rPr>
          <w:rFonts w:ascii="Times New Roman" w:hAnsi="Times New Roman" w:cs="Times New Roman"/>
          <w:sz w:val="28"/>
          <w:szCs w:val="28"/>
        </w:rPr>
        <w:t xml:space="preserve">, </w:t>
      </w:r>
      <w:proofErr w:type="spellStart"/>
      <w:r w:rsidRPr="00DE6CB1">
        <w:rPr>
          <w:rFonts w:ascii="Times New Roman" w:hAnsi="Times New Roman" w:cs="Times New Roman"/>
          <w:sz w:val="28"/>
          <w:szCs w:val="28"/>
        </w:rPr>
        <w:t>Нижнеиленском</w:t>
      </w:r>
      <w:proofErr w:type="spellEnd"/>
      <w:r w:rsidRPr="00DE6CB1">
        <w:rPr>
          <w:rFonts w:ascii="Times New Roman" w:hAnsi="Times New Roman" w:cs="Times New Roman"/>
          <w:sz w:val="28"/>
          <w:szCs w:val="28"/>
        </w:rPr>
        <w:t xml:space="preserve"> и </w:t>
      </w:r>
      <w:proofErr w:type="spellStart"/>
      <w:r w:rsidRPr="00DE6CB1">
        <w:rPr>
          <w:rFonts w:ascii="Times New Roman" w:hAnsi="Times New Roman" w:cs="Times New Roman"/>
          <w:sz w:val="28"/>
          <w:szCs w:val="28"/>
        </w:rPr>
        <w:t>Палецковском</w:t>
      </w:r>
      <w:proofErr w:type="spellEnd"/>
      <w:r w:rsidRPr="00DE6CB1">
        <w:rPr>
          <w:rFonts w:ascii="Times New Roman" w:hAnsi="Times New Roman" w:cs="Times New Roman"/>
          <w:sz w:val="28"/>
          <w:szCs w:val="28"/>
        </w:rPr>
        <w:t xml:space="preserve">  детских садах.</w:t>
      </w:r>
    </w:p>
    <w:p w:rsidR="00DE6CB1" w:rsidRPr="00DE6CB1" w:rsidRDefault="00DE6CB1" w:rsidP="00DE6CB1">
      <w:pPr>
        <w:spacing w:after="0" w:line="240" w:lineRule="auto"/>
        <w:rPr>
          <w:rFonts w:ascii="Times New Roman" w:hAnsi="Times New Roman" w:cs="Times New Roman"/>
          <w:sz w:val="28"/>
          <w:szCs w:val="28"/>
        </w:rPr>
      </w:pPr>
      <w:r w:rsidRPr="00DE6CB1">
        <w:rPr>
          <w:rFonts w:ascii="Times New Roman" w:hAnsi="Times New Roman" w:cs="Times New Roman"/>
          <w:sz w:val="28"/>
          <w:szCs w:val="28"/>
        </w:rPr>
        <w:t xml:space="preserve">Вопрос  выхода педагогов   на аттестацию для получения квалификационной категории является проблемным и требует управленческого  решения </w:t>
      </w:r>
      <w:proofErr w:type="gramStart"/>
      <w:r w:rsidRPr="00DE6CB1">
        <w:rPr>
          <w:rFonts w:ascii="Times New Roman" w:hAnsi="Times New Roman" w:cs="Times New Roman"/>
          <w:sz w:val="28"/>
          <w:szCs w:val="28"/>
        </w:rPr>
        <w:t>в</w:t>
      </w:r>
      <w:proofErr w:type="gramEnd"/>
      <w:r w:rsidRPr="00DE6CB1">
        <w:rPr>
          <w:rFonts w:ascii="Times New Roman" w:hAnsi="Times New Roman" w:cs="Times New Roman"/>
          <w:sz w:val="28"/>
          <w:szCs w:val="28"/>
        </w:rPr>
        <w:t xml:space="preserve"> перечисленных выше ОУ.  К 2035 году 85 процентов педагогов должны быть аттестованы на 1 или </w:t>
      </w:r>
      <w:proofErr w:type="gramStart"/>
      <w:r w:rsidRPr="00DE6CB1">
        <w:rPr>
          <w:rFonts w:ascii="Times New Roman" w:hAnsi="Times New Roman" w:cs="Times New Roman"/>
          <w:sz w:val="28"/>
          <w:szCs w:val="28"/>
        </w:rPr>
        <w:t>высшую</w:t>
      </w:r>
      <w:proofErr w:type="gramEnd"/>
      <w:r w:rsidRPr="00DE6CB1">
        <w:rPr>
          <w:rFonts w:ascii="Times New Roman" w:hAnsi="Times New Roman" w:cs="Times New Roman"/>
          <w:sz w:val="28"/>
          <w:szCs w:val="28"/>
        </w:rPr>
        <w:t xml:space="preserve"> квалификационные категории.    Эта задача </w:t>
      </w:r>
      <w:r w:rsidRPr="00DE6CB1">
        <w:rPr>
          <w:rFonts w:ascii="Times New Roman" w:hAnsi="Times New Roman" w:cs="Times New Roman"/>
          <w:sz w:val="28"/>
          <w:szCs w:val="28"/>
        </w:rPr>
        <w:lastRenderedPageBreak/>
        <w:t>также определена в программе развития системы   образования  Свердловской области.</w:t>
      </w:r>
    </w:p>
    <w:p w:rsidR="00DE6CB1" w:rsidRPr="00DE6CB1" w:rsidRDefault="00DE6CB1" w:rsidP="00DE6CB1">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Модернизация  российского образования, отражающая общенациональные тенденции, государственные интересы, предполагает непрерывное образование педагогов, развитие их профессионального мастерства, повышение квалификации педагогических кадров.</w:t>
      </w:r>
    </w:p>
    <w:p w:rsidR="00DE6CB1" w:rsidRPr="00DE6CB1" w:rsidRDefault="00DE6CB1" w:rsidP="00DE6CB1">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Для пр</w:t>
      </w:r>
      <w:r>
        <w:rPr>
          <w:rFonts w:ascii="Times New Roman" w:eastAsia="Calibri" w:hAnsi="Times New Roman" w:cs="Calibri"/>
          <w:kern w:val="3"/>
          <w:sz w:val="28"/>
          <w:szCs w:val="28"/>
          <w:lang w:eastAsia="zh-CN"/>
        </w:rPr>
        <w:t>офессионального роста педагогов</w:t>
      </w:r>
      <w:r w:rsidRPr="00DE6CB1">
        <w:rPr>
          <w:rFonts w:ascii="Times New Roman" w:eastAsia="Calibri" w:hAnsi="Times New Roman" w:cs="Calibri"/>
          <w:kern w:val="3"/>
          <w:sz w:val="28"/>
          <w:szCs w:val="28"/>
          <w:lang w:eastAsia="zh-CN"/>
        </w:rPr>
        <w:t xml:space="preserve"> в районе предлагаются следующие формы:</w:t>
      </w:r>
    </w:p>
    <w:p w:rsidR="00DE6CB1" w:rsidRDefault="00DE6CB1" w:rsidP="00DE6CB1">
      <w:pPr>
        <w:suppressAutoHyphens/>
        <w:autoSpaceDN w:val="0"/>
        <w:spacing w:after="0" w:line="240" w:lineRule="auto"/>
        <w:jc w:val="both"/>
        <w:textAlignment w:val="baseline"/>
        <w:rPr>
          <w:rFonts w:ascii="Times New Roman" w:eastAsia="Calibri" w:hAnsi="Times New Roman" w:cs="Calibri"/>
          <w:kern w:val="3"/>
          <w:sz w:val="28"/>
          <w:szCs w:val="28"/>
          <w:lang w:eastAsia="zh-CN"/>
        </w:rPr>
      </w:pPr>
    </w:p>
    <w:p w:rsidR="006B39FB" w:rsidRPr="00DE6CB1" w:rsidRDefault="006B39FB" w:rsidP="00DE6CB1">
      <w:pPr>
        <w:suppressAutoHyphens/>
        <w:autoSpaceDN w:val="0"/>
        <w:spacing w:after="0" w:line="240" w:lineRule="auto"/>
        <w:jc w:val="both"/>
        <w:textAlignment w:val="baseline"/>
        <w:rPr>
          <w:rFonts w:ascii="Times New Roman" w:eastAsia="Calibri" w:hAnsi="Times New Roman" w:cs="Calibri"/>
          <w:kern w:val="3"/>
          <w:sz w:val="28"/>
          <w:szCs w:val="28"/>
          <w:lang w:eastAsia="zh-CN"/>
        </w:rPr>
      </w:pPr>
    </w:p>
    <w:p w:rsidR="00DE6CB1" w:rsidRPr="00DE6CB1" w:rsidRDefault="00DE6CB1" w:rsidP="00DE6CB1">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59264" behindDoc="1" locked="0" layoutInCell="1" allowOverlap="1" wp14:anchorId="463FFDA7" wp14:editId="1FF2D9FE">
                <wp:simplePos x="0" y="0"/>
                <wp:positionH relativeFrom="column">
                  <wp:posOffset>104040</wp:posOffset>
                </wp:positionH>
                <wp:positionV relativeFrom="paragraph">
                  <wp:posOffset>1233004</wp:posOffset>
                </wp:positionV>
                <wp:extent cx="1294762" cy="627378"/>
                <wp:effectExtent l="0" t="0" r="19688" b="20322"/>
                <wp:wrapNone/>
                <wp:docPr id="1" name="Врезка1"/>
                <wp:cNvGraphicFramePr/>
                <a:graphic xmlns:a="http://schemas.openxmlformats.org/drawingml/2006/main">
                  <a:graphicData uri="http://schemas.microsoft.com/office/word/2010/wordprocessingShape">
                    <wps:wsp>
                      <wps:cNvSpPr txBox="1"/>
                      <wps:spPr>
                        <a:xfrm>
                          <a:off x="0" y="0"/>
                          <a:ext cx="1294762" cy="627378"/>
                        </a:xfrm>
                        <a:prstGeom prst="rect">
                          <a:avLst/>
                        </a:prstGeom>
                        <a:noFill/>
                        <a:ln w="6483">
                          <a:solidFill>
                            <a:srgbClr val="000000"/>
                          </a:solidFill>
                          <a:prstDash val="solid"/>
                        </a:ln>
                      </wps:spPr>
                      <wps:txbx>
                        <w:txbxContent>
                          <w:p w:rsidR="00DE6CB1" w:rsidRDefault="00DE6CB1" w:rsidP="00DE6CB1">
                            <w:pPr>
                              <w:pStyle w:val="Standard"/>
                            </w:pPr>
                            <w:r>
                              <w:t xml:space="preserve">Обобщение </w:t>
                            </w:r>
                            <w:proofErr w:type="spellStart"/>
                            <w:r>
                              <w:t>пед</w:t>
                            </w:r>
                            <w:proofErr w:type="gramStart"/>
                            <w:r>
                              <w:t>.о</w:t>
                            </w:r>
                            <w:proofErr w:type="gramEnd"/>
                            <w:r>
                              <w:t>пыта</w:t>
                            </w:r>
                            <w:proofErr w:type="spellEnd"/>
                          </w:p>
                        </w:txbxContent>
                      </wps:txbx>
                      <wps:bodyPr vert="horz" wrap="square" lIns="94676" tIns="48956" rIns="94676" bIns="48956" anchor="t" anchorCtr="0" compatLnSpc="0"/>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8.2pt;margin-top:97.1pt;width:101.95pt;height:4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" filled="f" strokeweight=".18008mm">
                <v:textbox inset="2.62989mm,1.3599mm,2.62989mm,1.3599mm">
                  <w:txbxContent>
                    <w:p w:rsidR="00DE6CB1" w:rsidRDefault="00DE6CB1" w:rsidP="00DE6CB1">
                      <w:pPr>
                        <w:pStyle w:val="Standard"/>
                      </w:pPr>
                      <w:r>
                        <w:t xml:space="preserve">Обобщение </w:t>
                      </w:r>
                      <w:proofErr w:type="spellStart"/>
                      <w:r>
                        <w:t>пед</w:t>
                      </w:r>
                      <w:proofErr w:type="gramStart"/>
                      <w:r>
                        <w:t>.о</w:t>
                      </w:r>
                      <w:proofErr w:type="gramEnd"/>
                      <w:r>
                        <w:t>пыта</w:t>
                      </w:r>
                      <w:proofErr w:type="spellEnd"/>
                    </w:p>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8480" behindDoc="0" locked="0" layoutInCell="1" allowOverlap="1" wp14:anchorId="42A1B572" wp14:editId="50BABDE4">
                <wp:simplePos x="0" y="0"/>
                <wp:positionH relativeFrom="column">
                  <wp:posOffset>2118244</wp:posOffset>
                </wp:positionH>
                <wp:positionV relativeFrom="paragraph">
                  <wp:posOffset>2656798</wp:posOffset>
                </wp:positionV>
                <wp:extent cx="962021" cy="90809"/>
                <wp:effectExtent l="38100" t="19050" r="0" b="42541"/>
                <wp:wrapNone/>
                <wp:docPr id="2" name="Полилиния 2"/>
                <wp:cNvGraphicFramePr/>
                <a:graphic xmlns:a="http://schemas.openxmlformats.org/drawingml/2006/main">
                  <a:graphicData uri="http://schemas.microsoft.com/office/word/2010/wordprocessingShape">
                    <wps:wsp>
                      <wps:cNvSpPr/>
                      <wps:spPr>
                        <a:xfrm>
                          <a:off x="0" y="0"/>
                          <a:ext cx="962021" cy="90809"/>
                        </a:xfrm>
                        <a:custGeom>
                          <a:avLst>
                            <a:gd name="f0" fmla="val 4300"/>
                            <a:gd name="f1" fmla="val 54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f9 f7 1"/>
                            <a:gd name="f14" fmla="*/ f10 f8 1"/>
                            <a:gd name="f15" fmla="+- 21600 0 f11"/>
                            <a:gd name="f16" fmla="+- 21600 0 f12"/>
                            <a:gd name="f17" fmla="+- 10800 0 f12"/>
                            <a:gd name="f18" fmla="*/ f12 f8 1"/>
                            <a:gd name="f19" fmla="*/ f11 f17 1"/>
                            <a:gd name="f20" fmla="*/ f16 f8 1"/>
                            <a:gd name="f21" fmla="*/ f19 1 10800"/>
                            <a:gd name="f22" fmla="+- 21600 0 f21"/>
                            <a:gd name="f23" fmla="*/ f21 f7 1"/>
                            <a:gd name="f24" fmla="*/ f22 f7 1"/>
                          </a:gdLst>
                          <a:ahLst>
                            <a:ahXY gdRefX="f0" minX="f4" maxX="f6" gdRefY="f1" minY="f4" maxY="f6">
                              <a:pos x="f13" y="f14"/>
                            </a:ahXY>
                          </a:ahLst>
                          <a:cxnLst>
                            <a:cxn ang="3cd4">
                              <a:pos x="hc" y="t"/>
                            </a:cxn>
                            <a:cxn ang="0">
                              <a:pos x="r" y="vc"/>
                            </a:cxn>
                            <a:cxn ang="cd4">
                              <a:pos x="hc" y="b"/>
                            </a:cxn>
                            <a:cxn ang="cd2">
                              <a:pos x="l" y="vc"/>
                            </a:cxn>
                          </a:cxnLst>
                          <a:rect l="f23" t="f18" r="f24" b="f20"/>
                          <a:pathLst>
                            <a:path w="21600" h="21600">
                              <a:moveTo>
                                <a:pt x="f4" y="f6"/>
                              </a:moveTo>
                              <a:lnTo>
                                <a:pt x="f11" y="f4"/>
                              </a:lnTo>
                              <a:lnTo>
                                <a:pt x="f11" y="f12"/>
                              </a:lnTo>
                              <a:lnTo>
                                <a:pt x="f15" y="f12"/>
                              </a:lnTo>
                              <a:lnTo>
                                <a:pt x="f15" y="f4"/>
                              </a:lnTo>
                              <a:lnTo>
                                <a:pt x="f5" y="f6"/>
                              </a:lnTo>
                              <a:lnTo>
                                <a:pt x="f15" y="f5"/>
                              </a:lnTo>
                              <a:lnTo>
                                <a:pt x="f15" y="f16"/>
                              </a:lnTo>
                              <a:lnTo>
                                <a:pt x="f11" y="f16"/>
                              </a:lnTo>
                              <a:lnTo>
                                <a:pt x="f11" y="f5"/>
                              </a:lnTo>
                              <a:close/>
                            </a:path>
                          </a:pathLst>
                        </a:custGeom>
                        <a:solidFill>
                          <a:srgbClr val="FFFFFF"/>
                        </a:solidFill>
                        <a:ln w="9363">
                          <a:solidFill>
                            <a:srgbClr val="000000"/>
                          </a:solidFill>
                          <a:prstDash val="solid"/>
                          <a:miter/>
                        </a:ln>
                      </wps:spPr>
                      <wps:txbx>
                        <w:txbxContent>
                          <w:p w:rsidR="00DE6CB1" w:rsidRDefault="00DE6CB1" w:rsidP="00DE6CB1"/>
                        </w:txbxContent>
                      </wps:txbx>
                      <wps:bodyPr vert="horz" wrap="square" lIns="158758" tIns="82442" rIns="158758" bIns="82442" anchor="t" anchorCtr="0" compatLnSpc="0"/>
                    </wps:wsp>
                  </a:graphicData>
                </a:graphic>
              </wp:anchor>
            </w:drawing>
          </mc:Choice>
          <mc:Fallback>
            <w:pict>
              <v:shape id="Полилиния 2" o:spid="_x0000_s1027" style="position:absolute;left:0;text-align:left;margin-left:166.8pt;margin-top:209.2pt;width:75.75pt;height:7.1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" adj="-11796480,,5400" path="m,10800l4300,r,5400l17300,5400,17300,r4300,10800l17300,21600r,-5400l4300,16200r,5400l,10800xe" strokeweight=".26008mm">
                <v:stroke joinstyle="miter"/>
                <v:formulas/>
                <v:path arrowok="t" o:connecttype="custom" o:connectlocs="481011,0;962021,45405;481011,90809;0,45405" o:connectangles="270,0,90,180" textboxrect="2150,5400,19450,16200"/>
                <v:textbox inset="4.40994mm,2.29006mm,4.40994mm,2.29006mm">
                  <w:txbxContent>
                    <w:p w:rsidR="00DE6CB1" w:rsidRDefault="00DE6CB1" w:rsidP="00DE6CB1"/>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7456" behindDoc="0" locked="0" layoutInCell="1" allowOverlap="1" wp14:anchorId="2713A7C0" wp14:editId="38173503">
                <wp:simplePos x="0" y="0"/>
                <wp:positionH relativeFrom="column">
                  <wp:posOffset>4599358</wp:posOffset>
                </wp:positionH>
                <wp:positionV relativeFrom="paragraph">
                  <wp:posOffset>2161440</wp:posOffset>
                </wp:positionV>
                <wp:extent cx="90809" cy="190496"/>
                <wp:effectExtent l="19050" t="19050" r="42541" b="38104"/>
                <wp:wrapNone/>
                <wp:docPr id="3" name="Полилиния 3"/>
                <wp:cNvGraphicFramePr/>
                <a:graphic xmlns:a="http://schemas.openxmlformats.org/drawingml/2006/main">
                  <a:graphicData uri="http://schemas.microsoft.com/office/word/2010/wordprocessingShape">
                    <wps:wsp>
                      <wps:cNvSpPr/>
                      <wps:spPr>
                        <a:xfrm>
                          <a:off x="0" y="0"/>
                          <a:ext cx="90809" cy="190496"/>
                        </a:xfrm>
                        <a:custGeom>
                          <a:avLst>
                            <a:gd name="f0" fmla="val 5400"/>
                            <a:gd name="f1" fmla="val 43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f9 f7 1"/>
                            <a:gd name="f14" fmla="*/ f10 f8 1"/>
                            <a:gd name="f15" fmla="+- 21600 0 f11"/>
                            <a:gd name="f16" fmla="+- 21600 0 f12"/>
                            <a:gd name="f17" fmla="+- 10800 0 f11"/>
                            <a:gd name="f18" fmla="*/ f11 f7 1"/>
                            <a:gd name="f19" fmla="*/ f12 f17 1"/>
                            <a:gd name="f20" fmla="*/ f15 f7 1"/>
                            <a:gd name="f21" fmla="*/ f19 1 10800"/>
                            <a:gd name="f22" fmla="+- 21600 0 f21"/>
                            <a:gd name="f23" fmla="*/ f21 f8 1"/>
                            <a:gd name="f24" fmla="*/ f22 f8 1"/>
                          </a:gdLst>
                          <a:ahLst>
                            <a:ahXY gdRefX="f0" minX="f4" maxX="f6" gdRefY="f1" minY="f4" maxY="f6">
                              <a:pos x="f13" y="f14"/>
                            </a:ahXY>
                          </a:ahLst>
                          <a:cxnLst>
                            <a:cxn ang="3cd4">
                              <a:pos x="hc" y="t"/>
                            </a:cxn>
                            <a:cxn ang="0">
                              <a:pos x="r" y="vc"/>
                            </a:cxn>
                            <a:cxn ang="cd4">
                              <a:pos x="hc" y="b"/>
                            </a:cxn>
                            <a:cxn ang="cd2">
                              <a:pos x="l" y="vc"/>
                            </a:cxn>
                          </a:cxnLst>
                          <a:rect l="f18" t="f23" r="f20" b="f24"/>
                          <a:pathLst>
                            <a:path w="21600" h="21600">
                              <a:moveTo>
                                <a:pt x="f4" y="f12"/>
                              </a:moveTo>
                              <a:lnTo>
                                <a:pt x="f6" y="f4"/>
                              </a:lnTo>
                              <a:lnTo>
                                <a:pt x="f5" y="f12"/>
                              </a:lnTo>
                              <a:lnTo>
                                <a:pt x="f15" y="f12"/>
                              </a:lnTo>
                              <a:lnTo>
                                <a:pt x="f15" y="f16"/>
                              </a:lnTo>
                              <a:lnTo>
                                <a:pt x="f5" y="f16"/>
                              </a:lnTo>
                              <a:lnTo>
                                <a:pt x="f6" y="f5"/>
                              </a:lnTo>
                              <a:lnTo>
                                <a:pt x="f4" y="f16"/>
                              </a:lnTo>
                              <a:lnTo>
                                <a:pt x="f11" y="f16"/>
                              </a:lnTo>
                              <a:lnTo>
                                <a:pt x="f11" y="f12"/>
                              </a:lnTo>
                              <a:close/>
                            </a:path>
                          </a:pathLst>
                        </a:custGeom>
                        <a:solidFill>
                          <a:srgbClr val="FFFFFF"/>
                        </a:solidFill>
                        <a:ln w="9363">
                          <a:solidFill>
                            <a:srgbClr val="000000"/>
                          </a:solidFill>
                          <a:prstDash val="solid"/>
                          <a:miter/>
                        </a:ln>
                      </wps:spPr>
                      <wps:txbx>
                        <w:txbxContent>
                          <w:p w:rsidR="00DE6CB1" w:rsidRDefault="00DE6CB1" w:rsidP="00DE6CB1"/>
                        </w:txbxContent>
                      </wps:txbx>
                      <wps:bodyPr vert="horz" wrap="square" lIns="158758" tIns="82442" rIns="158758" bIns="82442" anchor="t" anchorCtr="0" compatLnSpc="0"/>
                    </wps:wsp>
                  </a:graphicData>
                </a:graphic>
              </wp:anchor>
            </w:drawing>
          </mc:Choice>
          <mc:Fallback>
            <w:pict>
              <v:shape id="Полилиния 3" o:spid="_x0000_s1028" style="position:absolute;left:0;text-align:left;margin-left:362.15pt;margin-top:170.2pt;width:7.1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" adj="-11796480,,5400" path="m,4300l10800,,21600,4300r-5400,l16200,17300r5400,l10800,21600,,17300r5400,l5400,4300,,4300xe" strokeweight=".26008mm">
                <v:stroke joinstyle="miter"/>
                <v:formulas/>
                <v:path arrowok="t" o:connecttype="custom" o:connectlocs="45405,0;90809,95248;45405,190496;0,95248" o:connectangles="270,0,90,180" textboxrect="5400,2150,16200,19450"/>
                <v:textbox inset="4.40994mm,2.29006mm,4.40994mm,2.29006mm">
                  <w:txbxContent>
                    <w:p w:rsidR="00DE6CB1" w:rsidRDefault="00DE6CB1" w:rsidP="00DE6CB1"/>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6432" behindDoc="0" locked="0" layoutInCell="1" allowOverlap="1" wp14:anchorId="6D5979C5" wp14:editId="1CA177ED">
                <wp:simplePos x="0" y="0"/>
                <wp:positionH relativeFrom="column">
                  <wp:posOffset>622797</wp:posOffset>
                </wp:positionH>
                <wp:positionV relativeFrom="paragraph">
                  <wp:posOffset>2085481</wp:posOffset>
                </wp:positionV>
                <wp:extent cx="90809" cy="123828"/>
                <wp:effectExtent l="19050" t="19050" r="42541" b="47622"/>
                <wp:wrapNone/>
                <wp:docPr id="4" name="Полилиния 4"/>
                <wp:cNvGraphicFramePr/>
                <a:graphic xmlns:a="http://schemas.openxmlformats.org/drawingml/2006/main">
                  <a:graphicData uri="http://schemas.microsoft.com/office/word/2010/wordprocessingShape">
                    <wps:wsp>
                      <wps:cNvSpPr/>
                      <wps:spPr>
                        <a:xfrm>
                          <a:off x="0" y="0"/>
                          <a:ext cx="90809" cy="123828"/>
                        </a:xfrm>
                        <a:custGeom>
                          <a:avLst>
                            <a:gd name="f0" fmla="val 5400"/>
                            <a:gd name="f1" fmla="val 43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f9 f7 1"/>
                            <a:gd name="f14" fmla="*/ f10 f8 1"/>
                            <a:gd name="f15" fmla="+- 21600 0 f11"/>
                            <a:gd name="f16" fmla="+- 21600 0 f12"/>
                            <a:gd name="f17" fmla="+- 10800 0 f11"/>
                            <a:gd name="f18" fmla="*/ f11 f7 1"/>
                            <a:gd name="f19" fmla="*/ f12 f17 1"/>
                            <a:gd name="f20" fmla="*/ f15 f7 1"/>
                            <a:gd name="f21" fmla="*/ f19 1 10800"/>
                            <a:gd name="f22" fmla="+- 21600 0 f21"/>
                            <a:gd name="f23" fmla="*/ f21 f8 1"/>
                            <a:gd name="f24" fmla="*/ f22 f8 1"/>
                          </a:gdLst>
                          <a:ahLst>
                            <a:ahXY gdRefX="f0" minX="f4" maxX="f6" gdRefY="f1" minY="f4" maxY="f6">
                              <a:pos x="f13" y="f14"/>
                            </a:ahXY>
                          </a:ahLst>
                          <a:cxnLst>
                            <a:cxn ang="3cd4">
                              <a:pos x="hc" y="t"/>
                            </a:cxn>
                            <a:cxn ang="0">
                              <a:pos x="r" y="vc"/>
                            </a:cxn>
                            <a:cxn ang="cd4">
                              <a:pos x="hc" y="b"/>
                            </a:cxn>
                            <a:cxn ang="cd2">
                              <a:pos x="l" y="vc"/>
                            </a:cxn>
                          </a:cxnLst>
                          <a:rect l="f18" t="f23" r="f20" b="f24"/>
                          <a:pathLst>
                            <a:path w="21600" h="21600">
                              <a:moveTo>
                                <a:pt x="f4" y="f12"/>
                              </a:moveTo>
                              <a:lnTo>
                                <a:pt x="f6" y="f4"/>
                              </a:lnTo>
                              <a:lnTo>
                                <a:pt x="f5" y="f12"/>
                              </a:lnTo>
                              <a:lnTo>
                                <a:pt x="f15" y="f12"/>
                              </a:lnTo>
                              <a:lnTo>
                                <a:pt x="f15" y="f16"/>
                              </a:lnTo>
                              <a:lnTo>
                                <a:pt x="f5" y="f16"/>
                              </a:lnTo>
                              <a:lnTo>
                                <a:pt x="f6" y="f5"/>
                              </a:lnTo>
                              <a:lnTo>
                                <a:pt x="f4" y="f16"/>
                              </a:lnTo>
                              <a:lnTo>
                                <a:pt x="f11" y="f16"/>
                              </a:lnTo>
                              <a:lnTo>
                                <a:pt x="f11" y="f12"/>
                              </a:lnTo>
                              <a:close/>
                            </a:path>
                          </a:pathLst>
                        </a:custGeom>
                        <a:solidFill>
                          <a:srgbClr val="FFFFFF"/>
                        </a:solidFill>
                        <a:ln w="9363">
                          <a:solidFill>
                            <a:srgbClr val="000000"/>
                          </a:solidFill>
                          <a:prstDash val="solid"/>
                          <a:miter/>
                        </a:ln>
                      </wps:spPr>
                      <wps:txbx>
                        <w:txbxContent>
                          <w:p w:rsidR="00DE6CB1" w:rsidRDefault="00DE6CB1" w:rsidP="00DE6CB1"/>
                        </w:txbxContent>
                      </wps:txbx>
                      <wps:bodyPr vert="horz" wrap="square" lIns="158758" tIns="82442" rIns="158758" bIns="82442" anchor="t" anchorCtr="0" compatLnSpc="0"/>
                    </wps:wsp>
                  </a:graphicData>
                </a:graphic>
              </wp:anchor>
            </w:drawing>
          </mc:Choice>
          <mc:Fallback>
            <w:pict>
              <v:shape id="Полилиния 4" o:spid="_x0000_s1029" style="position:absolute;left:0;text-align:left;margin-left:49.05pt;margin-top:164.2pt;width:7.1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" adj="-11796480,,5400" path="m,4300l10800,,21600,4300r-5400,l16200,17300r5400,l10800,21600,,17300r5400,l5400,4300,,4300xe" strokeweight=".26008mm">
                <v:stroke joinstyle="miter"/>
                <v:formulas/>
                <v:path arrowok="t" o:connecttype="custom" o:connectlocs="45405,0;90809,61914;45405,123828;0,61914" o:connectangles="270,0,90,180" textboxrect="5400,2150,16200,19450"/>
                <v:textbox inset="4.40994mm,2.29006mm,4.40994mm,2.29006mm">
                  <w:txbxContent>
                    <w:p w:rsidR="00DE6CB1" w:rsidRDefault="00DE6CB1" w:rsidP="00DE6CB1"/>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5408" behindDoc="0" locked="0" layoutInCell="1" allowOverlap="1" wp14:anchorId="79826E39" wp14:editId="1BCB8A94">
                <wp:simplePos x="0" y="0"/>
                <wp:positionH relativeFrom="column">
                  <wp:posOffset>4599358</wp:posOffset>
                </wp:positionH>
                <wp:positionV relativeFrom="paragraph">
                  <wp:posOffset>932761</wp:posOffset>
                </wp:positionV>
                <wp:extent cx="90809" cy="304796"/>
                <wp:effectExtent l="19050" t="19050" r="23491" b="38104"/>
                <wp:wrapNone/>
                <wp:docPr id="5" name="Полилиния 5"/>
                <wp:cNvGraphicFramePr/>
                <a:graphic xmlns:a="http://schemas.openxmlformats.org/drawingml/2006/main">
                  <a:graphicData uri="http://schemas.microsoft.com/office/word/2010/wordprocessingShape">
                    <wps:wsp>
                      <wps:cNvSpPr/>
                      <wps:spPr>
                        <a:xfrm>
                          <a:off x="0" y="0"/>
                          <a:ext cx="90809" cy="304796"/>
                        </a:xfrm>
                        <a:custGeom>
                          <a:avLst>
                            <a:gd name="f0" fmla="val 5400"/>
                            <a:gd name="f1" fmla="val 43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f9 f7 1"/>
                            <a:gd name="f14" fmla="*/ f10 f8 1"/>
                            <a:gd name="f15" fmla="+- 21600 0 f11"/>
                            <a:gd name="f16" fmla="+- 21600 0 f12"/>
                            <a:gd name="f17" fmla="+- 10800 0 f11"/>
                            <a:gd name="f18" fmla="*/ f11 f7 1"/>
                            <a:gd name="f19" fmla="*/ f12 f17 1"/>
                            <a:gd name="f20" fmla="*/ f15 f7 1"/>
                            <a:gd name="f21" fmla="*/ f19 1 10800"/>
                            <a:gd name="f22" fmla="+- 21600 0 f21"/>
                            <a:gd name="f23" fmla="*/ f21 f8 1"/>
                            <a:gd name="f24" fmla="*/ f22 f8 1"/>
                          </a:gdLst>
                          <a:ahLst>
                            <a:ahXY gdRefX="f0" minX="f4" maxX="f6" gdRefY="f1" minY="f4" maxY="f6">
                              <a:pos x="f13" y="f14"/>
                            </a:ahXY>
                          </a:ahLst>
                          <a:cxnLst>
                            <a:cxn ang="3cd4">
                              <a:pos x="hc" y="t"/>
                            </a:cxn>
                            <a:cxn ang="0">
                              <a:pos x="r" y="vc"/>
                            </a:cxn>
                            <a:cxn ang="cd4">
                              <a:pos x="hc" y="b"/>
                            </a:cxn>
                            <a:cxn ang="cd2">
                              <a:pos x="l" y="vc"/>
                            </a:cxn>
                          </a:cxnLst>
                          <a:rect l="f18" t="f23" r="f20" b="f24"/>
                          <a:pathLst>
                            <a:path w="21600" h="21600">
                              <a:moveTo>
                                <a:pt x="f4" y="f12"/>
                              </a:moveTo>
                              <a:lnTo>
                                <a:pt x="f6" y="f4"/>
                              </a:lnTo>
                              <a:lnTo>
                                <a:pt x="f5" y="f12"/>
                              </a:lnTo>
                              <a:lnTo>
                                <a:pt x="f15" y="f12"/>
                              </a:lnTo>
                              <a:lnTo>
                                <a:pt x="f15" y="f16"/>
                              </a:lnTo>
                              <a:lnTo>
                                <a:pt x="f5" y="f16"/>
                              </a:lnTo>
                              <a:lnTo>
                                <a:pt x="f6" y="f5"/>
                              </a:lnTo>
                              <a:lnTo>
                                <a:pt x="f4" y="f16"/>
                              </a:lnTo>
                              <a:lnTo>
                                <a:pt x="f11" y="f16"/>
                              </a:lnTo>
                              <a:lnTo>
                                <a:pt x="f11" y="f12"/>
                              </a:lnTo>
                              <a:close/>
                            </a:path>
                          </a:pathLst>
                        </a:custGeom>
                        <a:solidFill>
                          <a:srgbClr val="FFFFFF"/>
                        </a:solidFill>
                        <a:ln w="9363">
                          <a:solidFill>
                            <a:srgbClr val="000000"/>
                          </a:solidFill>
                          <a:prstDash val="solid"/>
                          <a:miter/>
                        </a:ln>
                      </wps:spPr>
                      <wps:txbx>
                        <w:txbxContent>
                          <w:p w:rsidR="00DE6CB1" w:rsidRDefault="00DE6CB1" w:rsidP="00DE6CB1"/>
                        </w:txbxContent>
                      </wps:txbx>
                      <wps:bodyPr vert="horz" wrap="square" lIns="158758" tIns="82442" rIns="158758" bIns="82442" anchor="t" anchorCtr="0" compatLnSpc="0"/>
                    </wps:wsp>
                  </a:graphicData>
                </a:graphic>
              </wp:anchor>
            </w:drawing>
          </mc:Choice>
          <mc:Fallback>
            <w:pict>
              <v:shape id="Полилиния 5" o:spid="_x0000_s1030" style="position:absolute;left:0;text-align:left;margin-left:362.15pt;margin-top:73.45pt;width:7.1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" adj="-11796480,,5400" path="m,4300l10800,,21600,4300r-5400,l16200,17300r5400,l10800,21600,,17300r5400,l5400,4300,,4300xe" strokeweight=".26008mm">
                <v:stroke joinstyle="miter"/>
                <v:formulas/>
                <v:path arrowok="t" o:connecttype="custom" o:connectlocs="45405,0;90809,152398;45405,304796;0,152398" o:connectangles="270,0,90,180" textboxrect="5400,2150,16200,19450"/>
                <v:textbox inset="4.40994mm,2.29006mm,4.40994mm,2.29006mm">
                  <w:txbxContent>
                    <w:p w:rsidR="00DE6CB1" w:rsidRDefault="00DE6CB1" w:rsidP="00DE6CB1"/>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4384" behindDoc="0" locked="0" layoutInCell="1" allowOverlap="1" wp14:anchorId="6A900BA2" wp14:editId="331B24B6">
                <wp:simplePos x="0" y="0"/>
                <wp:positionH relativeFrom="column">
                  <wp:posOffset>622797</wp:posOffset>
                </wp:positionH>
                <wp:positionV relativeFrom="paragraph">
                  <wp:posOffset>932761</wp:posOffset>
                </wp:positionV>
                <wp:extent cx="90809" cy="304796"/>
                <wp:effectExtent l="19050" t="19050" r="23491" b="38104"/>
                <wp:wrapNone/>
                <wp:docPr id="6" name="Полилиния 6"/>
                <wp:cNvGraphicFramePr/>
                <a:graphic xmlns:a="http://schemas.openxmlformats.org/drawingml/2006/main">
                  <a:graphicData uri="http://schemas.microsoft.com/office/word/2010/wordprocessingShape">
                    <wps:wsp>
                      <wps:cNvSpPr/>
                      <wps:spPr>
                        <a:xfrm>
                          <a:off x="0" y="0"/>
                          <a:ext cx="90809" cy="304796"/>
                        </a:xfrm>
                        <a:custGeom>
                          <a:avLst>
                            <a:gd name="f0" fmla="val 5400"/>
                            <a:gd name="f1" fmla="val 43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f9 f7 1"/>
                            <a:gd name="f14" fmla="*/ f10 f8 1"/>
                            <a:gd name="f15" fmla="+- 21600 0 f11"/>
                            <a:gd name="f16" fmla="+- 21600 0 f12"/>
                            <a:gd name="f17" fmla="+- 10800 0 f11"/>
                            <a:gd name="f18" fmla="*/ f11 f7 1"/>
                            <a:gd name="f19" fmla="*/ f12 f17 1"/>
                            <a:gd name="f20" fmla="*/ f15 f7 1"/>
                            <a:gd name="f21" fmla="*/ f19 1 10800"/>
                            <a:gd name="f22" fmla="+- 21600 0 f21"/>
                            <a:gd name="f23" fmla="*/ f21 f8 1"/>
                            <a:gd name="f24" fmla="*/ f22 f8 1"/>
                          </a:gdLst>
                          <a:ahLst>
                            <a:ahXY gdRefX="f0" minX="f4" maxX="f6" gdRefY="f1" minY="f4" maxY="f6">
                              <a:pos x="f13" y="f14"/>
                            </a:ahXY>
                          </a:ahLst>
                          <a:cxnLst>
                            <a:cxn ang="3cd4">
                              <a:pos x="hc" y="t"/>
                            </a:cxn>
                            <a:cxn ang="0">
                              <a:pos x="r" y="vc"/>
                            </a:cxn>
                            <a:cxn ang="cd4">
                              <a:pos x="hc" y="b"/>
                            </a:cxn>
                            <a:cxn ang="cd2">
                              <a:pos x="l" y="vc"/>
                            </a:cxn>
                          </a:cxnLst>
                          <a:rect l="f18" t="f23" r="f20" b="f24"/>
                          <a:pathLst>
                            <a:path w="21600" h="21600">
                              <a:moveTo>
                                <a:pt x="f4" y="f12"/>
                              </a:moveTo>
                              <a:lnTo>
                                <a:pt x="f6" y="f4"/>
                              </a:lnTo>
                              <a:lnTo>
                                <a:pt x="f5" y="f12"/>
                              </a:lnTo>
                              <a:lnTo>
                                <a:pt x="f15" y="f12"/>
                              </a:lnTo>
                              <a:lnTo>
                                <a:pt x="f15" y="f16"/>
                              </a:lnTo>
                              <a:lnTo>
                                <a:pt x="f5" y="f16"/>
                              </a:lnTo>
                              <a:lnTo>
                                <a:pt x="f6" y="f5"/>
                              </a:lnTo>
                              <a:lnTo>
                                <a:pt x="f4" y="f16"/>
                              </a:lnTo>
                              <a:lnTo>
                                <a:pt x="f11" y="f16"/>
                              </a:lnTo>
                              <a:lnTo>
                                <a:pt x="f11" y="f12"/>
                              </a:lnTo>
                              <a:close/>
                            </a:path>
                          </a:pathLst>
                        </a:custGeom>
                        <a:solidFill>
                          <a:srgbClr val="FFFFFF"/>
                        </a:solidFill>
                        <a:ln w="9363">
                          <a:solidFill>
                            <a:srgbClr val="000000"/>
                          </a:solidFill>
                          <a:prstDash val="solid"/>
                          <a:miter/>
                        </a:ln>
                      </wps:spPr>
                      <wps:txbx>
                        <w:txbxContent>
                          <w:p w:rsidR="00DE6CB1" w:rsidRDefault="00DE6CB1" w:rsidP="00DE6CB1"/>
                        </w:txbxContent>
                      </wps:txbx>
                      <wps:bodyPr vert="horz" wrap="square" lIns="158758" tIns="82442" rIns="158758" bIns="82442" anchor="t" anchorCtr="0" compatLnSpc="0"/>
                    </wps:wsp>
                  </a:graphicData>
                </a:graphic>
              </wp:anchor>
            </w:drawing>
          </mc:Choice>
          <mc:Fallback>
            <w:pict>
              <v:shape id="Полилиния 6" o:spid="_x0000_s1031" style="position:absolute;left:0;text-align:left;margin-left:49.05pt;margin-top:73.45pt;width:7.1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" adj="-11796480,,5400" path="m,4300l10800,,21600,4300r-5400,l16200,17300r5400,l10800,21600,,17300r5400,l5400,4300,,4300xe" strokeweight=".26008mm">
                <v:stroke joinstyle="miter"/>
                <v:formulas/>
                <v:path arrowok="t" o:connecttype="custom" o:connectlocs="45405,0;90809,152398;45405,304796;0,152398" o:connectangles="270,0,90,180" textboxrect="5400,2150,16200,19450"/>
                <v:textbox inset="4.40994mm,2.29006mm,4.40994mm,2.29006mm">
                  <w:txbxContent>
                    <w:p w:rsidR="00DE6CB1" w:rsidRDefault="00DE6CB1" w:rsidP="00DE6CB1"/>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3360" behindDoc="0" locked="0" layoutInCell="1" allowOverlap="1" wp14:anchorId="335C324F" wp14:editId="7302D285">
                <wp:simplePos x="0" y="0"/>
                <wp:positionH relativeFrom="column">
                  <wp:posOffset>1908718</wp:posOffset>
                </wp:positionH>
                <wp:positionV relativeFrom="paragraph">
                  <wp:posOffset>408956</wp:posOffset>
                </wp:positionV>
                <wp:extent cx="1381128" cy="90809"/>
                <wp:effectExtent l="38100" t="19050" r="0" b="42541"/>
                <wp:wrapNone/>
                <wp:docPr id="7" name="Полилиния 7"/>
                <wp:cNvGraphicFramePr/>
                <a:graphic xmlns:a="http://schemas.openxmlformats.org/drawingml/2006/main">
                  <a:graphicData uri="http://schemas.microsoft.com/office/word/2010/wordprocessingShape">
                    <wps:wsp>
                      <wps:cNvSpPr/>
                      <wps:spPr>
                        <a:xfrm>
                          <a:off x="0" y="0"/>
                          <a:ext cx="1381128" cy="90809"/>
                        </a:xfrm>
                        <a:custGeom>
                          <a:avLst>
                            <a:gd name="f0" fmla="val 4300"/>
                            <a:gd name="f1" fmla="val 5400"/>
                          </a:avLst>
                          <a:gdLst>
                            <a:gd name="f2" fmla="val w"/>
                            <a:gd name="f3" fmla="val h"/>
                            <a:gd name="f4" fmla="val 0"/>
                            <a:gd name="f5" fmla="val 21600"/>
                            <a:gd name="f6" fmla="val 10800"/>
                            <a:gd name="f7" fmla="*/ f2 1 21600"/>
                            <a:gd name="f8" fmla="*/ f3 1 21600"/>
                            <a:gd name="f9" fmla="pin 0 f0 10800"/>
                            <a:gd name="f10" fmla="pin 0 f1 10800"/>
                            <a:gd name="f11" fmla="val f9"/>
                            <a:gd name="f12" fmla="val f10"/>
                            <a:gd name="f13" fmla="*/ f9 f7 1"/>
                            <a:gd name="f14" fmla="*/ f10 f8 1"/>
                            <a:gd name="f15" fmla="+- 21600 0 f11"/>
                            <a:gd name="f16" fmla="+- 21600 0 f12"/>
                            <a:gd name="f17" fmla="+- 10800 0 f12"/>
                            <a:gd name="f18" fmla="*/ f12 f8 1"/>
                            <a:gd name="f19" fmla="*/ f11 f17 1"/>
                            <a:gd name="f20" fmla="*/ f16 f8 1"/>
                            <a:gd name="f21" fmla="*/ f19 1 10800"/>
                            <a:gd name="f22" fmla="+- 21600 0 f21"/>
                            <a:gd name="f23" fmla="*/ f21 f7 1"/>
                            <a:gd name="f24" fmla="*/ f22 f7 1"/>
                          </a:gdLst>
                          <a:ahLst>
                            <a:ahXY gdRefX="f0" minX="f4" maxX="f6" gdRefY="f1" minY="f4" maxY="f6">
                              <a:pos x="f13" y="f14"/>
                            </a:ahXY>
                          </a:ahLst>
                          <a:cxnLst>
                            <a:cxn ang="3cd4">
                              <a:pos x="hc" y="t"/>
                            </a:cxn>
                            <a:cxn ang="0">
                              <a:pos x="r" y="vc"/>
                            </a:cxn>
                            <a:cxn ang="cd4">
                              <a:pos x="hc" y="b"/>
                            </a:cxn>
                            <a:cxn ang="cd2">
                              <a:pos x="l" y="vc"/>
                            </a:cxn>
                          </a:cxnLst>
                          <a:rect l="f23" t="f18" r="f24" b="f20"/>
                          <a:pathLst>
                            <a:path w="21600" h="21600">
                              <a:moveTo>
                                <a:pt x="f4" y="f6"/>
                              </a:moveTo>
                              <a:lnTo>
                                <a:pt x="f11" y="f4"/>
                              </a:lnTo>
                              <a:lnTo>
                                <a:pt x="f11" y="f12"/>
                              </a:lnTo>
                              <a:lnTo>
                                <a:pt x="f15" y="f12"/>
                              </a:lnTo>
                              <a:lnTo>
                                <a:pt x="f15" y="f4"/>
                              </a:lnTo>
                              <a:lnTo>
                                <a:pt x="f5" y="f6"/>
                              </a:lnTo>
                              <a:lnTo>
                                <a:pt x="f15" y="f5"/>
                              </a:lnTo>
                              <a:lnTo>
                                <a:pt x="f15" y="f16"/>
                              </a:lnTo>
                              <a:lnTo>
                                <a:pt x="f11" y="f16"/>
                              </a:lnTo>
                              <a:lnTo>
                                <a:pt x="f11" y="f5"/>
                              </a:lnTo>
                              <a:close/>
                            </a:path>
                          </a:pathLst>
                        </a:custGeom>
                        <a:solidFill>
                          <a:srgbClr val="FFFFFF"/>
                        </a:solidFill>
                        <a:ln w="9363">
                          <a:solidFill>
                            <a:srgbClr val="000000"/>
                          </a:solidFill>
                          <a:prstDash val="solid"/>
                          <a:miter/>
                        </a:ln>
                      </wps:spPr>
                      <wps:txbx>
                        <w:txbxContent>
                          <w:p w:rsidR="00DE6CB1" w:rsidRDefault="00DE6CB1" w:rsidP="00DE6CB1"/>
                        </w:txbxContent>
                      </wps:txbx>
                      <wps:bodyPr vert="horz" wrap="square" lIns="158758" tIns="82442" rIns="158758" bIns="82442" anchor="t" anchorCtr="0" compatLnSpc="0"/>
                    </wps:wsp>
                  </a:graphicData>
                </a:graphic>
              </wp:anchor>
            </w:drawing>
          </mc:Choice>
          <mc:Fallback>
            <w:pict>
              <v:shape id="Полилиния 7" o:spid="_x0000_s1032" style="position:absolute;left:0;text-align:left;margin-left:150.3pt;margin-top:32.2pt;width:108.75pt;height:7.1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" adj="-11796480,,5400" path="m,10800l4300,r,5400l17300,5400,17300,r4300,10800l17300,21600r,-5400l4300,16200r,5400l,10800xe" strokeweight=".26008mm">
                <v:stroke joinstyle="miter"/>
                <v:formulas/>
                <v:path arrowok="t" o:connecttype="custom" o:connectlocs="690564,0;1381128,45405;690564,90809;0,45405" o:connectangles="270,0,90,180" textboxrect="2150,5400,19450,16200"/>
                <v:textbox inset="4.40994mm,2.29006mm,4.40994mm,2.29006mm">
                  <w:txbxContent>
                    <w:p w:rsidR="00DE6CB1" w:rsidRDefault="00DE6CB1" w:rsidP="00DE6CB1"/>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2336" behindDoc="1" locked="0" layoutInCell="1" allowOverlap="1" wp14:anchorId="4E531FA4" wp14:editId="65F1C2FF">
                <wp:simplePos x="0" y="0"/>
                <wp:positionH relativeFrom="column">
                  <wp:posOffset>3933355</wp:posOffset>
                </wp:positionH>
                <wp:positionV relativeFrom="paragraph">
                  <wp:posOffset>2395078</wp:posOffset>
                </wp:positionV>
                <wp:extent cx="1399544" cy="637537"/>
                <wp:effectExtent l="0" t="0" r="10156" b="10163"/>
                <wp:wrapNone/>
                <wp:docPr id="8" name="Врезка2"/>
                <wp:cNvGraphicFramePr/>
                <a:graphic xmlns:a="http://schemas.openxmlformats.org/drawingml/2006/main">
                  <a:graphicData uri="http://schemas.microsoft.com/office/word/2010/wordprocessingShape">
                    <wps:wsp>
                      <wps:cNvSpPr txBox="1"/>
                      <wps:spPr>
                        <a:xfrm>
                          <a:off x="0" y="0"/>
                          <a:ext cx="1399544" cy="637537"/>
                        </a:xfrm>
                        <a:prstGeom prst="rect">
                          <a:avLst/>
                        </a:prstGeom>
                        <a:noFill/>
                        <a:ln w="6483">
                          <a:solidFill>
                            <a:srgbClr val="000000"/>
                          </a:solidFill>
                          <a:prstDash val="solid"/>
                        </a:ln>
                      </wps:spPr>
                      <wps:txbx>
                        <w:txbxContent>
                          <w:p w:rsidR="00DE6CB1" w:rsidRDefault="00DE6CB1" w:rsidP="00DE6CB1">
                            <w:pPr>
                              <w:pStyle w:val="Standard"/>
                            </w:pPr>
                            <w:r>
                              <w:t>Открытые уроки, мастер-классы и т.д.</w:t>
                            </w:r>
                          </w:p>
                        </w:txbxContent>
                      </wps:txbx>
                      <wps:bodyPr vert="horz" wrap="square" lIns="94676" tIns="48956" rIns="94676" bIns="48956" anchor="t" anchorCtr="0" compatLnSpc="0"/>
                    </wps:wsp>
                  </a:graphicData>
                </a:graphic>
              </wp:anchor>
            </w:drawing>
          </mc:Choice>
          <mc:Fallback>
            <w:pict>
              <v:shape id="Врезка2" o:spid="_x0000_s1033" type="#_x0000_t202" style="position:absolute;left:0;text-align:left;margin-left:309.7pt;margin-top:188.6pt;width:110.2pt;height:50.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" filled="f" strokeweight=".18008mm">
                <v:textbox inset="2.62989mm,1.3599mm,2.62989mm,1.3599mm">
                  <w:txbxContent>
                    <w:p w:rsidR="00DE6CB1" w:rsidRDefault="00DE6CB1" w:rsidP="00DE6CB1">
                      <w:pPr>
                        <w:pStyle w:val="Standard"/>
                      </w:pPr>
                      <w:r>
                        <w:t>Открытые уроки, мастер-классы и т.д.</w:t>
                      </w:r>
                    </w:p>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1312" behindDoc="1" locked="0" layoutInCell="1" allowOverlap="1" wp14:anchorId="06D2AA79" wp14:editId="5AE2A4C5">
                <wp:simplePos x="0" y="0"/>
                <wp:positionH relativeFrom="column">
                  <wp:posOffset>104040</wp:posOffset>
                </wp:positionH>
                <wp:positionV relativeFrom="paragraph">
                  <wp:posOffset>2347557</wp:posOffset>
                </wp:positionV>
                <wp:extent cx="1294762" cy="637537"/>
                <wp:effectExtent l="0" t="0" r="19688" b="10163"/>
                <wp:wrapNone/>
                <wp:docPr id="9" name="Врезка3"/>
                <wp:cNvGraphicFramePr/>
                <a:graphic xmlns:a="http://schemas.openxmlformats.org/drawingml/2006/main">
                  <a:graphicData uri="http://schemas.microsoft.com/office/word/2010/wordprocessingShape">
                    <wps:wsp>
                      <wps:cNvSpPr txBox="1"/>
                      <wps:spPr>
                        <a:xfrm>
                          <a:off x="0" y="0"/>
                          <a:ext cx="1294762" cy="637537"/>
                        </a:xfrm>
                        <a:prstGeom prst="rect">
                          <a:avLst/>
                        </a:prstGeom>
                        <a:noFill/>
                        <a:ln w="6483">
                          <a:solidFill>
                            <a:srgbClr val="000000"/>
                          </a:solidFill>
                          <a:prstDash val="solid"/>
                        </a:ln>
                      </wps:spPr>
                      <wps:txbx>
                        <w:txbxContent>
                          <w:p w:rsidR="00DE6CB1" w:rsidRDefault="00DE6CB1" w:rsidP="00DE6CB1">
                            <w:pPr>
                              <w:pStyle w:val="Standard"/>
                            </w:pPr>
                            <w:r>
                              <w:t xml:space="preserve">Участие в </w:t>
                            </w:r>
                            <w:proofErr w:type="spellStart"/>
                            <w:r>
                              <w:t>проф</w:t>
                            </w:r>
                            <w:proofErr w:type="gramStart"/>
                            <w:r>
                              <w:t>.к</w:t>
                            </w:r>
                            <w:proofErr w:type="gramEnd"/>
                            <w:r>
                              <w:t>онкурсах</w:t>
                            </w:r>
                            <w:proofErr w:type="spellEnd"/>
                          </w:p>
                        </w:txbxContent>
                      </wps:txbx>
                      <wps:bodyPr vert="horz" wrap="square" lIns="94676" tIns="48956" rIns="94676" bIns="48956" anchor="t" anchorCtr="0" compatLnSpc="0"/>
                    </wps:wsp>
                  </a:graphicData>
                </a:graphic>
              </wp:anchor>
            </w:drawing>
          </mc:Choice>
          <mc:Fallback>
            <w:pict>
              <v:shape id="Врезка3" o:spid="_x0000_s1034" type="#_x0000_t202" style="position:absolute;left:0;text-align:left;margin-left:8.2pt;margin-top:184.85pt;width:101.95pt;height:50.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" filled="f" strokeweight=".18008mm">
                <v:textbox inset="2.62989mm,1.3599mm,2.62989mm,1.3599mm">
                  <w:txbxContent>
                    <w:p w:rsidR="00DE6CB1" w:rsidRDefault="00DE6CB1" w:rsidP="00DE6CB1">
                      <w:pPr>
                        <w:pStyle w:val="Standard"/>
                      </w:pPr>
                      <w:r>
                        <w:t xml:space="preserve">Участие в </w:t>
                      </w:r>
                      <w:proofErr w:type="spellStart"/>
                      <w:r>
                        <w:t>проф</w:t>
                      </w:r>
                      <w:proofErr w:type="gramStart"/>
                      <w:r>
                        <w:t>.к</w:t>
                      </w:r>
                      <w:proofErr w:type="gramEnd"/>
                      <w:r>
                        <w:t>онкурсах</w:t>
                      </w:r>
                      <w:proofErr w:type="spellEnd"/>
                    </w:p>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70528" behindDoc="1" locked="0" layoutInCell="1" allowOverlap="1" wp14:anchorId="43D7F7FA" wp14:editId="4F510690">
                <wp:simplePos x="0" y="0"/>
                <wp:positionH relativeFrom="column">
                  <wp:posOffset>3885477</wp:posOffset>
                </wp:positionH>
                <wp:positionV relativeFrom="paragraph">
                  <wp:posOffset>128162</wp:posOffset>
                </wp:positionV>
                <wp:extent cx="1560825" cy="646425"/>
                <wp:effectExtent l="0" t="0" r="20325" b="20325"/>
                <wp:wrapNone/>
                <wp:docPr id="10" name="Врезка4"/>
                <wp:cNvGraphicFramePr/>
                <a:graphic xmlns:a="http://schemas.openxmlformats.org/drawingml/2006/main">
                  <a:graphicData uri="http://schemas.microsoft.com/office/word/2010/wordprocessingShape">
                    <wps:wsp>
                      <wps:cNvSpPr txBox="1"/>
                      <wps:spPr>
                        <a:xfrm>
                          <a:off x="0" y="0"/>
                          <a:ext cx="1560825" cy="646425"/>
                        </a:xfrm>
                        <a:prstGeom prst="rect">
                          <a:avLst/>
                        </a:prstGeom>
                        <a:noFill/>
                        <a:ln w="6483">
                          <a:solidFill>
                            <a:srgbClr val="000000"/>
                          </a:solidFill>
                          <a:prstDash val="solid"/>
                        </a:ln>
                      </wps:spPr>
                      <wps:txbx>
                        <w:txbxContent>
                          <w:p w:rsidR="00DE6CB1" w:rsidRDefault="00DE6CB1" w:rsidP="00DE6CB1">
                            <w:pPr>
                              <w:pStyle w:val="Standard"/>
                            </w:pPr>
                            <w:r>
                              <w:t>Участие в планировании ПОП, ШМО</w:t>
                            </w:r>
                          </w:p>
                        </w:txbxContent>
                      </wps:txbx>
                      <wps:bodyPr vert="horz" wrap="square" lIns="94676" tIns="48956" rIns="94676" bIns="48956" anchor="t" anchorCtr="0" compatLnSpc="0"/>
                    </wps:wsp>
                  </a:graphicData>
                </a:graphic>
              </wp:anchor>
            </w:drawing>
          </mc:Choice>
          <mc:Fallback>
            <w:pict>
              <v:shape id="Врезка4" o:spid="_x0000_s1035" type="#_x0000_t202" style="position:absolute;left:0;text-align:left;margin-left:305.95pt;margin-top:10.1pt;width:122.9pt;height:50.9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" filled="f" strokeweight=".18008mm">
                <v:textbox inset="2.62989mm,1.3599mm,2.62989mm,1.3599mm">
                  <w:txbxContent>
                    <w:p w:rsidR="00DE6CB1" w:rsidRDefault="00DE6CB1" w:rsidP="00DE6CB1">
                      <w:pPr>
                        <w:pStyle w:val="Standard"/>
                      </w:pPr>
                      <w:r>
                        <w:t>Участие в планировании ПОП, ШМО</w:t>
                      </w:r>
                    </w:p>
                  </w:txbxContent>
                </v:textbox>
              </v:shape>
            </w:pict>
          </mc:Fallback>
        </mc:AlternateContent>
      </w: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9504" behindDoc="1" locked="0" layoutInCell="1" allowOverlap="1" wp14:anchorId="7275ACDC" wp14:editId="27755901">
                <wp:simplePos x="0" y="0"/>
                <wp:positionH relativeFrom="column">
                  <wp:posOffset>99002</wp:posOffset>
                </wp:positionH>
                <wp:positionV relativeFrom="paragraph">
                  <wp:posOffset>123123</wp:posOffset>
                </wp:positionV>
                <wp:extent cx="1304921" cy="657225"/>
                <wp:effectExtent l="0" t="0" r="9529" b="28575"/>
                <wp:wrapNone/>
                <wp:docPr id="11" name="Врезка5"/>
                <wp:cNvGraphicFramePr/>
                <a:graphic xmlns:a="http://schemas.openxmlformats.org/drawingml/2006/main">
                  <a:graphicData uri="http://schemas.microsoft.com/office/word/2010/wordprocessingShape">
                    <wps:wsp>
                      <wps:cNvSpPr txBox="1"/>
                      <wps:spPr>
                        <a:xfrm>
                          <a:off x="0" y="0"/>
                          <a:ext cx="1304921" cy="657225"/>
                        </a:xfrm>
                        <a:prstGeom prst="rect">
                          <a:avLst/>
                        </a:prstGeom>
                        <a:noFill/>
                        <a:ln w="6483">
                          <a:solidFill>
                            <a:srgbClr val="000000"/>
                          </a:solidFill>
                          <a:prstDash val="solid"/>
                        </a:ln>
                      </wps:spPr>
                      <wps:txbx>
                        <w:txbxContent>
                          <w:p w:rsidR="00DE6CB1" w:rsidRDefault="00DE6CB1" w:rsidP="00DE6CB1">
                            <w:pPr>
                              <w:pStyle w:val="Standard"/>
                            </w:pPr>
                            <w:r>
                              <w:t>Работа над темой самообразования</w:t>
                            </w:r>
                          </w:p>
                        </w:txbxContent>
                      </wps:txbx>
                      <wps:bodyPr vert="horz" wrap="square" lIns="94676" tIns="48956" rIns="94676" bIns="48956" anchor="t" anchorCtr="0" compatLnSpc="0"/>
                    </wps:wsp>
                  </a:graphicData>
                </a:graphic>
              </wp:anchor>
            </w:drawing>
          </mc:Choice>
          <mc:Fallback>
            <w:pict>
              <v:shape id="Врезка5" o:spid="_x0000_s1036" type="#_x0000_t202" style="position:absolute;left:0;text-align:left;margin-left:7.8pt;margin-top:9.7pt;width:102.75pt;height:51.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" filled="f" strokeweight=".18008mm">
                <v:textbox inset="2.62989mm,1.3599mm,2.62989mm,1.3599mm">
                  <w:txbxContent>
                    <w:p w:rsidR="00DE6CB1" w:rsidRDefault="00DE6CB1" w:rsidP="00DE6CB1">
                      <w:pPr>
                        <w:pStyle w:val="Standard"/>
                      </w:pPr>
                      <w:r>
                        <w:t>Работа над темой самообразования</w:t>
                      </w:r>
                    </w:p>
                  </w:txbxContent>
                </v:textbox>
              </v:shape>
            </w:pict>
          </mc:Fallback>
        </mc:AlternateContent>
      </w:r>
    </w:p>
    <w:p w:rsidR="00DE6CB1" w:rsidRPr="00DE6CB1" w:rsidRDefault="00DE6CB1" w:rsidP="00DE6CB1">
      <w:pPr>
        <w:suppressAutoHyphens/>
        <w:autoSpaceDN w:val="0"/>
        <w:jc w:val="both"/>
        <w:textAlignment w:val="baseline"/>
        <w:rPr>
          <w:rFonts w:ascii="Times New Roman" w:eastAsia="Calibri" w:hAnsi="Times New Roman" w:cs="Calibri"/>
          <w:kern w:val="3"/>
          <w:sz w:val="28"/>
          <w:szCs w:val="28"/>
          <w:lang w:eastAsia="zh-CN"/>
        </w:rPr>
      </w:pPr>
    </w:p>
    <w:p w:rsidR="00DE6CB1" w:rsidRPr="00DE6CB1" w:rsidRDefault="00DE6CB1" w:rsidP="00DE6CB1">
      <w:pPr>
        <w:suppressAutoHyphens/>
        <w:autoSpaceDN w:val="0"/>
        <w:jc w:val="both"/>
        <w:textAlignment w:val="baseline"/>
        <w:rPr>
          <w:rFonts w:ascii="Times New Roman" w:eastAsia="Calibri" w:hAnsi="Times New Roman" w:cs="Calibri"/>
          <w:kern w:val="3"/>
          <w:sz w:val="28"/>
          <w:szCs w:val="28"/>
          <w:lang w:eastAsia="zh-CN"/>
        </w:rPr>
      </w:pPr>
    </w:p>
    <w:p w:rsidR="00DE6CB1" w:rsidRPr="00DE6CB1" w:rsidRDefault="00DE6CB1" w:rsidP="00DE6CB1">
      <w:pPr>
        <w:suppressAutoHyphens/>
        <w:autoSpaceDN w:val="0"/>
        <w:jc w:val="both"/>
        <w:textAlignment w:val="baseline"/>
        <w:rPr>
          <w:rFonts w:ascii="Calibri" w:eastAsia="Calibri" w:hAnsi="Calibri" w:cs="Calibri"/>
          <w:kern w:val="3"/>
          <w:lang w:eastAsia="zh-CN"/>
        </w:rPr>
      </w:pPr>
      <w:r w:rsidRPr="00DE6CB1">
        <w:rPr>
          <w:rFonts w:ascii="Times New Roman" w:eastAsia="Calibri" w:hAnsi="Times New Roman" w:cs="Calibri"/>
          <w:noProof/>
          <w:kern w:val="3"/>
          <w:sz w:val="28"/>
          <w:szCs w:val="28"/>
          <w:lang w:eastAsia="ru-RU"/>
        </w:rPr>
        <mc:AlternateContent>
          <mc:Choice Requires="wps">
            <w:drawing>
              <wp:anchor distT="0" distB="0" distL="114300" distR="114300" simplePos="0" relativeHeight="251660288" behindDoc="1" locked="0" layoutInCell="1" allowOverlap="1" wp14:anchorId="0653EA5E" wp14:editId="5C52CE05">
                <wp:simplePos x="0" y="0"/>
                <wp:positionH relativeFrom="column">
                  <wp:posOffset>3885477</wp:posOffset>
                </wp:positionH>
                <wp:positionV relativeFrom="paragraph">
                  <wp:posOffset>304202</wp:posOffset>
                </wp:positionV>
                <wp:extent cx="1504316" cy="789300"/>
                <wp:effectExtent l="0" t="0" r="19684" b="10800"/>
                <wp:wrapNone/>
                <wp:docPr id="12" name="Врезка6"/>
                <wp:cNvGraphicFramePr/>
                <a:graphic xmlns:a="http://schemas.openxmlformats.org/drawingml/2006/main">
                  <a:graphicData uri="http://schemas.microsoft.com/office/word/2010/wordprocessingShape">
                    <wps:wsp>
                      <wps:cNvSpPr txBox="1"/>
                      <wps:spPr>
                        <a:xfrm>
                          <a:off x="0" y="0"/>
                          <a:ext cx="1504316" cy="789300"/>
                        </a:xfrm>
                        <a:prstGeom prst="rect">
                          <a:avLst/>
                        </a:prstGeom>
                        <a:noFill/>
                        <a:ln w="6483">
                          <a:solidFill>
                            <a:srgbClr val="000000"/>
                          </a:solidFill>
                          <a:prstDash val="solid"/>
                        </a:ln>
                      </wps:spPr>
                      <wps:txbx>
                        <w:txbxContent>
                          <w:p w:rsidR="00DE6CB1" w:rsidRDefault="00DE6CB1" w:rsidP="00DE6CB1">
                            <w:pPr>
                              <w:pStyle w:val="Standard"/>
                            </w:pPr>
                            <w:r>
                              <w:t xml:space="preserve">Участие в семинарах, курсах, </w:t>
                            </w:r>
                            <w:proofErr w:type="spellStart"/>
                            <w:r>
                              <w:t>дистанц</w:t>
                            </w:r>
                            <w:proofErr w:type="gramStart"/>
                            <w:r>
                              <w:t>.о</w:t>
                            </w:r>
                            <w:proofErr w:type="gramEnd"/>
                            <w:r>
                              <w:t>бучении</w:t>
                            </w:r>
                            <w:proofErr w:type="spellEnd"/>
                          </w:p>
                        </w:txbxContent>
                      </wps:txbx>
                      <wps:bodyPr vert="horz" wrap="square" lIns="94676" tIns="48956" rIns="94676" bIns="48956" anchor="t" anchorCtr="0" compatLnSpc="0"/>
                    </wps:wsp>
                  </a:graphicData>
                </a:graphic>
              </wp:anchor>
            </w:drawing>
          </mc:Choice>
          <mc:Fallback>
            <w:pict>
              <v:shape id="Врезка6" o:spid="_x0000_s1037" type="#_x0000_t202" style="position:absolute;left:0;text-align:left;margin-left:305.95pt;margin-top:23.95pt;width:118.45pt;height:62.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" filled="f" strokeweight=".18008mm">
                <v:textbox inset="2.62989mm,1.3599mm,2.62989mm,1.3599mm">
                  <w:txbxContent>
                    <w:p w:rsidR="00DE6CB1" w:rsidRDefault="00DE6CB1" w:rsidP="00DE6CB1">
                      <w:pPr>
                        <w:pStyle w:val="Standard"/>
                      </w:pPr>
                      <w:r>
                        <w:t xml:space="preserve">Участие в семинарах, курсах, </w:t>
                      </w:r>
                      <w:proofErr w:type="spellStart"/>
                      <w:r>
                        <w:t>дистанц</w:t>
                      </w:r>
                      <w:proofErr w:type="gramStart"/>
                      <w:r>
                        <w:t>.о</w:t>
                      </w:r>
                      <w:proofErr w:type="gramEnd"/>
                      <w:r>
                        <w:t>бучении</w:t>
                      </w:r>
                      <w:proofErr w:type="spellEnd"/>
                    </w:p>
                  </w:txbxContent>
                </v:textbox>
              </v:shape>
            </w:pict>
          </mc:Fallback>
        </mc:AlternateContent>
      </w:r>
    </w:p>
    <w:p w:rsidR="00DE6CB1" w:rsidRPr="00DE6CB1" w:rsidRDefault="00DE6CB1" w:rsidP="00DE6CB1">
      <w:pPr>
        <w:suppressAutoHyphens/>
        <w:autoSpaceDN w:val="0"/>
        <w:jc w:val="both"/>
        <w:textAlignment w:val="baseline"/>
        <w:rPr>
          <w:rFonts w:ascii="Times New Roman" w:eastAsia="Calibri" w:hAnsi="Times New Roman" w:cs="Calibri"/>
          <w:kern w:val="3"/>
          <w:sz w:val="28"/>
          <w:szCs w:val="28"/>
          <w:lang w:eastAsia="zh-CN"/>
        </w:rPr>
      </w:pPr>
    </w:p>
    <w:p w:rsidR="00DE6CB1" w:rsidRPr="00DE6CB1" w:rsidRDefault="00DE6CB1" w:rsidP="00DE6CB1">
      <w:pPr>
        <w:suppressAutoHyphens/>
        <w:autoSpaceDN w:val="0"/>
        <w:jc w:val="both"/>
        <w:textAlignment w:val="baseline"/>
        <w:rPr>
          <w:rFonts w:ascii="Times New Roman" w:eastAsia="Calibri" w:hAnsi="Times New Roman" w:cs="Calibri"/>
          <w:kern w:val="3"/>
          <w:sz w:val="28"/>
          <w:szCs w:val="28"/>
          <w:lang w:eastAsia="zh-CN"/>
        </w:rPr>
      </w:pPr>
    </w:p>
    <w:p w:rsidR="00DE6CB1" w:rsidRPr="00DE6CB1" w:rsidRDefault="00DE6CB1" w:rsidP="00DE6CB1">
      <w:pPr>
        <w:suppressAutoHyphens/>
        <w:autoSpaceDN w:val="0"/>
        <w:jc w:val="both"/>
        <w:textAlignment w:val="baseline"/>
        <w:rPr>
          <w:rFonts w:ascii="Times New Roman" w:eastAsia="Calibri" w:hAnsi="Times New Roman" w:cs="Calibri"/>
          <w:kern w:val="3"/>
          <w:sz w:val="28"/>
          <w:szCs w:val="28"/>
          <w:lang w:eastAsia="zh-CN"/>
        </w:rPr>
      </w:pPr>
    </w:p>
    <w:p w:rsidR="00DE6CB1" w:rsidRPr="00DE6CB1" w:rsidRDefault="00DE6CB1" w:rsidP="00DE6CB1">
      <w:pPr>
        <w:suppressAutoHyphens/>
        <w:autoSpaceDN w:val="0"/>
        <w:jc w:val="both"/>
        <w:textAlignment w:val="baseline"/>
        <w:rPr>
          <w:rFonts w:ascii="Times New Roman" w:eastAsia="Calibri" w:hAnsi="Times New Roman" w:cs="Calibri"/>
          <w:kern w:val="3"/>
          <w:sz w:val="28"/>
          <w:szCs w:val="28"/>
          <w:lang w:eastAsia="zh-CN"/>
        </w:rPr>
      </w:pPr>
    </w:p>
    <w:p w:rsidR="008B1335" w:rsidRDefault="008B1335" w:rsidP="008B1335">
      <w:pPr>
        <w:suppressAutoHyphens/>
        <w:autoSpaceDN w:val="0"/>
        <w:spacing w:after="0" w:line="240" w:lineRule="auto"/>
        <w:jc w:val="both"/>
        <w:textAlignment w:val="baseline"/>
        <w:rPr>
          <w:rFonts w:ascii="Times New Roman" w:eastAsia="Calibri" w:hAnsi="Times New Roman" w:cs="Calibri"/>
          <w:kern w:val="3"/>
          <w:sz w:val="28"/>
          <w:szCs w:val="28"/>
          <w:lang w:eastAsia="zh-CN"/>
        </w:rPr>
      </w:pPr>
    </w:p>
    <w:p w:rsidR="008B1335" w:rsidRDefault="008B1335" w:rsidP="008B1335">
      <w:pPr>
        <w:suppressAutoHyphens/>
        <w:autoSpaceDN w:val="0"/>
        <w:spacing w:after="0" w:line="240" w:lineRule="auto"/>
        <w:jc w:val="both"/>
        <w:textAlignment w:val="baseline"/>
        <w:rPr>
          <w:rFonts w:ascii="Times New Roman" w:eastAsia="Calibri" w:hAnsi="Times New Roman" w:cs="Calibri"/>
          <w:kern w:val="3"/>
          <w:sz w:val="28"/>
          <w:szCs w:val="28"/>
          <w:lang w:eastAsia="zh-CN"/>
        </w:rPr>
      </w:pPr>
    </w:p>
    <w:p w:rsidR="008B1335" w:rsidRDefault="008B1335" w:rsidP="008B1335">
      <w:pPr>
        <w:suppressAutoHyphens/>
        <w:autoSpaceDN w:val="0"/>
        <w:spacing w:after="0" w:line="240" w:lineRule="auto"/>
        <w:jc w:val="both"/>
        <w:textAlignment w:val="baseline"/>
        <w:rPr>
          <w:rFonts w:ascii="Times New Roman" w:eastAsia="Calibri" w:hAnsi="Times New Roman" w:cs="Calibri"/>
          <w:kern w:val="3"/>
          <w:sz w:val="28"/>
          <w:szCs w:val="28"/>
          <w:lang w:eastAsia="zh-CN"/>
        </w:rPr>
      </w:pPr>
    </w:p>
    <w:p w:rsidR="00DE6CB1" w:rsidRPr="00DE6CB1" w:rsidRDefault="00DE6CB1" w:rsidP="008B1335">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Методическое пространство района обогащается за счет работы базовых площадок по следующим темам:</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«Использование информационно-коммуникационных технологий в образовательном процессе в соответствии с </w:t>
      </w:r>
      <w:proofErr w:type="gramStart"/>
      <w:r w:rsidRPr="00DE6CB1">
        <w:rPr>
          <w:rFonts w:ascii="Times New Roman" w:eastAsia="Calibri" w:hAnsi="Times New Roman" w:cs="Calibri"/>
          <w:kern w:val="3"/>
          <w:sz w:val="28"/>
          <w:szCs w:val="28"/>
          <w:lang w:eastAsia="zh-CN"/>
        </w:rPr>
        <w:t>новыми</w:t>
      </w:r>
      <w:proofErr w:type="gramEnd"/>
      <w:r w:rsidRPr="00DE6CB1">
        <w:rPr>
          <w:rFonts w:ascii="Times New Roman" w:eastAsia="Calibri" w:hAnsi="Times New Roman" w:cs="Calibri"/>
          <w:kern w:val="3"/>
          <w:sz w:val="28"/>
          <w:szCs w:val="28"/>
          <w:lang w:eastAsia="zh-CN"/>
        </w:rPr>
        <w:t xml:space="preserve"> ФГОС» на базе МКОУ </w:t>
      </w:r>
      <w:proofErr w:type="spellStart"/>
      <w:r w:rsidRPr="00DE6CB1">
        <w:rPr>
          <w:rFonts w:ascii="Times New Roman" w:eastAsia="Calibri" w:hAnsi="Times New Roman" w:cs="Calibri"/>
          <w:kern w:val="3"/>
          <w:sz w:val="28"/>
          <w:szCs w:val="28"/>
          <w:lang w:eastAsia="zh-CN"/>
        </w:rPr>
        <w:t>Ляпуновская</w:t>
      </w:r>
      <w:proofErr w:type="spellEnd"/>
      <w:r w:rsidRPr="00DE6CB1">
        <w:rPr>
          <w:rFonts w:ascii="Times New Roman" w:eastAsia="Calibri" w:hAnsi="Times New Roman" w:cs="Calibri"/>
          <w:kern w:val="3"/>
          <w:sz w:val="28"/>
          <w:szCs w:val="28"/>
          <w:lang w:eastAsia="zh-CN"/>
        </w:rPr>
        <w:t xml:space="preserve"> СОШ;</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«Коммуникативная компетентность </w:t>
      </w:r>
      <w:proofErr w:type="gramStart"/>
      <w:r w:rsidRPr="00DE6CB1">
        <w:rPr>
          <w:rFonts w:ascii="Times New Roman" w:eastAsia="Calibri" w:hAnsi="Times New Roman" w:cs="Calibri"/>
          <w:kern w:val="3"/>
          <w:sz w:val="28"/>
          <w:szCs w:val="28"/>
          <w:lang w:eastAsia="zh-CN"/>
        </w:rPr>
        <w:t>обучающихся</w:t>
      </w:r>
      <w:proofErr w:type="gramEnd"/>
      <w:r w:rsidRPr="00DE6CB1">
        <w:rPr>
          <w:rFonts w:ascii="Times New Roman" w:eastAsia="Calibri" w:hAnsi="Times New Roman" w:cs="Calibri"/>
          <w:kern w:val="3"/>
          <w:sz w:val="28"/>
          <w:szCs w:val="28"/>
          <w:lang w:eastAsia="zh-CN"/>
        </w:rPr>
        <w:t xml:space="preserve"> как результат освоения ФГОС НОО» на базе МАОУ «</w:t>
      </w:r>
      <w:proofErr w:type="spellStart"/>
      <w:r w:rsidRPr="00DE6CB1">
        <w:rPr>
          <w:rFonts w:ascii="Times New Roman" w:eastAsia="Calibri" w:hAnsi="Times New Roman" w:cs="Calibri"/>
          <w:kern w:val="3"/>
          <w:sz w:val="28"/>
          <w:szCs w:val="28"/>
          <w:lang w:eastAsia="zh-CN"/>
        </w:rPr>
        <w:t>Байкаловская</w:t>
      </w:r>
      <w:proofErr w:type="spellEnd"/>
      <w:r w:rsidRPr="00DE6CB1">
        <w:rPr>
          <w:rFonts w:ascii="Times New Roman" w:eastAsia="Calibri" w:hAnsi="Times New Roman" w:cs="Calibri"/>
          <w:kern w:val="3"/>
          <w:sz w:val="28"/>
          <w:szCs w:val="28"/>
          <w:lang w:eastAsia="zh-CN"/>
        </w:rPr>
        <w:t xml:space="preserve"> СОШ»;</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«Психолого-педагогическое сопровождение обучающихся старшего подросткового возраста в условиях ФГОС ООО» на базе МАОУ «</w:t>
      </w:r>
      <w:proofErr w:type="spellStart"/>
      <w:r w:rsidRPr="00DE6CB1">
        <w:rPr>
          <w:rFonts w:ascii="Times New Roman" w:eastAsia="Calibri" w:hAnsi="Times New Roman" w:cs="Calibri"/>
          <w:kern w:val="3"/>
          <w:sz w:val="28"/>
          <w:szCs w:val="28"/>
          <w:lang w:eastAsia="zh-CN"/>
        </w:rPr>
        <w:t>Байкаловская</w:t>
      </w:r>
      <w:proofErr w:type="spellEnd"/>
      <w:r w:rsidRPr="00DE6CB1">
        <w:rPr>
          <w:rFonts w:ascii="Times New Roman" w:eastAsia="Calibri" w:hAnsi="Times New Roman" w:cs="Calibri"/>
          <w:kern w:val="3"/>
          <w:sz w:val="28"/>
          <w:szCs w:val="28"/>
          <w:lang w:eastAsia="zh-CN"/>
        </w:rPr>
        <w:t xml:space="preserve"> СОШ»;</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«Внеурочная деятельность как механизм повышения качества образования в условиях реализации ФГОС» на базе МАОУ Еланская СОШ;</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«Организация образовательного пространства детей с ОВЗ в условиях развития инклюзивного образования» на базе МКОУ </w:t>
      </w:r>
      <w:proofErr w:type="spellStart"/>
      <w:r w:rsidRPr="00DE6CB1">
        <w:rPr>
          <w:rFonts w:ascii="Times New Roman" w:eastAsia="Calibri" w:hAnsi="Times New Roman" w:cs="Calibri"/>
          <w:kern w:val="3"/>
          <w:sz w:val="28"/>
          <w:szCs w:val="28"/>
          <w:lang w:eastAsia="zh-CN"/>
        </w:rPr>
        <w:t>Шадринская</w:t>
      </w:r>
      <w:proofErr w:type="spellEnd"/>
      <w:r w:rsidRPr="00DE6CB1">
        <w:rPr>
          <w:rFonts w:ascii="Times New Roman" w:eastAsia="Calibri" w:hAnsi="Times New Roman" w:cs="Calibri"/>
          <w:kern w:val="3"/>
          <w:sz w:val="28"/>
          <w:szCs w:val="28"/>
          <w:lang w:eastAsia="zh-CN"/>
        </w:rPr>
        <w:t xml:space="preserve"> СОШ;</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«Детский сад – территория дорожной безопасности» на базе МКДОУ Байкаловский детский сад №4 «Богатырь»;</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«Развивающая предметно-пространственная среда как условие максимальной реализации образовательного потенциала пространства образовательной организации» на базе МКДОУ Байкаловский детский сад </w:t>
      </w:r>
      <w:r w:rsidRPr="00DE6CB1">
        <w:rPr>
          <w:rFonts w:ascii="Times New Roman" w:eastAsia="Calibri" w:hAnsi="Times New Roman" w:cs="Calibri"/>
          <w:kern w:val="3"/>
          <w:sz w:val="28"/>
          <w:szCs w:val="28"/>
          <w:lang w:eastAsia="zh-CN"/>
        </w:rPr>
        <w:lastRenderedPageBreak/>
        <w:t>№6 «</w:t>
      </w:r>
      <w:proofErr w:type="spellStart"/>
      <w:r w:rsidRPr="00DE6CB1">
        <w:rPr>
          <w:rFonts w:ascii="Times New Roman" w:eastAsia="Calibri" w:hAnsi="Times New Roman" w:cs="Calibri"/>
          <w:kern w:val="3"/>
          <w:sz w:val="28"/>
          <w:szCs w:val="28"/>
          <w:lang w:eastAsia="zh-CN"/>
        </w:rPr>
        <w:t>Рябинушка</w:t>
      </w:r>
      <w:proofErr w:type="spellEnd"/>
      <w:r w:rsidRPr="00DE6CB1">
        <w:rPr>
          <w:rFonts w:ascii="Times New Roman" w:eastAsia="Calibri" w:hAnsi="Times New Roman" w:cs="Calibri"/>
          <w:kern w:val="3"/>
          <w:sz w:val="28"/>
          <w:szCs w:val="28"/>
          <w:lang w:eastAsia="zh-CN"/>
        </w:rPr>
        <w:t>»;</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«Совершенствование системы патриотического воспитания обучающихся в целях формирования социально активной личности гражданина и патриота» на базе МКУ ДО Байкаловский ДЮЦ «Созвездие»;</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w:t>
      </w:r>
      <w:proofErr w:type="spellStart"/>
      <w:r w:rsidRPr="00DE6CB1">
        <w:rPr>
          <w:rFonts w:ascii="Times New Roman" w:eastAsia="Calibri" w:hAnsi="Times New Roman" w:cs="Calibri"/>
          <w:kern w:val="3"/>
          <w:sz w:val="28"/>
          <w:szCs w:val="28"/>
          <w:lang w:eastAsia="zh-CN"/>
        </w:rPr>
        <w:t>Здоровьесберегающее</w:t>
      </w:r>
      <w:proofErr w:type="spellEnd"/>
      <w:r w:rsidRPr="00DE6CB1">
        <w:rPr>
          <w:rFonts w:ascii="Times New Roman" w:eastAsia="Calibri" w:hAnsi="Times New Roman" w:cs="Calibri"/>
          <w:kern w:val="3"/>
          <w:sz w:val="28"/>
          <w:szCs w:val="28"/>
          <w:lang w:eastAsia="zh-CN"/>
        </w:rPr>
        <w:t xml:space="preserve"> пространство ДОУ: проблемы и перспективы» на базе МКДОУ Байкаловский детский сад №6 «</w:t>
      </w:r>
      <w:proofErr w:type="spellStart"/>
      <w:r w:rsidRPr="00DE6CB1">
        <w:rPr>
          <w:rFonts w:ascii="Times New Roman" w:eastAsia="Calibri" w:hAnsi="Times New Roman" w:cs="Calibri"/>
          <w:kern w:val="3"/>
          <w:sz w:val="28"/>
          <w:szCs w:val="28"/>
          <w:lang w:eastAsia="zh-CN"/>
        </w:rPr>
        <w:t>Рябинушка</w:t>
      </w:r>
      <w:proofErr w:type="spellEnd"/>
      <w:r w:rsidRPr="00DE6CB1">
        <w:rPr>
          <w:rFonts w:ascii="Times New Roman" w:eastAsia="Calibri" w:hAnsi="Times New Roman" w:cs="Calibri"/>
          <w:kern w:val="3"/>
          <w:sz w:val="28"/>
          <w:szCs w:val="28"/>
          <w:lang w:eastAsia="zh-CN"/>
        </w:rPr>
        <w:t>»;</w:t>
      </w:r>
    </w:p>
    <w:p w:rsidR="00DE6CB1" w:rsidRPr="00DE6CB1" w:rsidRDefault="00DE6CB1" w:rsidP="00DE6CB1">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«Повышение качества образования через использование современных образовательных технологий» на базе МАОУ Еланская СОШ;</w:t>
      </w:r>
    </w:p>
    <w:p w:rsidR="008B1335" w:rsidRDefault="00DE6CB1" w:rsidP="008B1335">
      <w:pPr>
        <w:widowControl w:val="0"/>
        <w:numPr>
          <w:ilvl w:val="0"/>
          <w:numId w:val="13"/>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«Реализация Стратегии развития воспитания: подходы, проблемы, перспективы» на базе МКОУ Нижне-</w:t>
      </w:r>
      <w:proofErr w:type="spellStart"/>
      <w:r w:rsidRPr="00DE6CB1">
        <w:rPr>
          <w:rFonts w:ascii="Times New Roman" w:eastAsia="Calibri" w:hAnsi="Times New Roman" w:cs="Calibri"/>
          <w:kern w:val="3"/>
          <w:sz w:val="28"/>
          <w:szCs w:val="28"/>
          <w:lang w:eastAsia="zh-CN"/>
        </w:rPr>
        <w:t>Иленская</w:t>
      </w:r>
      <w:proofErr w:type="spellEnd"/>
      <w:r w:rsidRPr="00DE6CB1">
        <w:rPr>
          <w:rFonts w:ascii="Times New Roman" w:eastAsia="Calibri" w:hAnsi="Times New Roman" w:cs="Calibri"/>
          <w:kern w:val="3"/>
          <w:sz w:val="28"/>
          <w:szCs w:val="28"/>
          <w:lang w:eastAsia="zh-CN"/>
        </w:rPr>
        <w:t xml:space="preserve"> СОШ.</w:t>
      </w:r>
    </w:p>
    <w:p w:rsidR="008B1335" w:rsidRDefault="00DE6CB1" w:rsidP="008B1335">
      <w:pPr>
        <w:widowControl w:val="0"/>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8B1335">
        <w:rPr>
          <w:rFonts w:ascii="Times New Roman" w:eastAsia="Calibri" w:hAnsi="Times New Roman" w:cs="Calibri"/>
          <w:kern w:val="3"/>
          <w:sz w:val="28"/>
          <w:szCs w:val="28"/>
          <w:lang w:eastAsia="zh-CN"/>
        </w:rPr>
        <w:t>Мероприятия, проводимые</w:t>
      </w:r>
      <w:r w:rsidR="008B1335">
        <w:rPr>
          <w:rFonts w:ascii="Times New Roman" w:eastAsia="Calibri" w:hAnsi="Times New Roman" w:cs="Calibri"/>
          <w:kern w:val="3"/>
          <w:sz w:val="28"/>
          <w:szCs w:val="28"/>
          <w:lang w:eastAsia="zh-CN"/>
        </w:rPr>
        <w:t xml:space="preserve"> базовыми площадками во время ЕИ</w:t>
      </w:r>
      <w:r w:rsidRPr="008B1335">
        <w:rPr>
          <w:rFonts w:ascii="Times New Roman" w:eastAsia="Calibri" w:hAnsi="Times New Roman" w:cs="Calibri"/>
          <w:kern w:val="3"/>
          <w:sz w:val="28"/>
          <w:szCs w:val="28"/>
          <w:lang w:eastAsia="zh-CN"/>
        </w:rPr>
        <w:t>Д</w:t>
      </w:r>
      <w:r w:rsidR="008B1335">
        <w:rPr>
          <w:rFonts w:ascii="Times New Roman" w:eastAsia="Calibri" w:hAnsi="Times New Roman" w:cs="Calibri"/>
          <w:kern w:val="3"/>
          <w:sz w:val="28"/>
          <w:szCs w:val="28"/>
          <w:lang w:eastAsia="zh-CN"/>
        </w:rPr>
        <w:t>,</w:t>
      </w:r>
      <w:r w:rsidRPr="008B1335">
        <w:rPr>
          <w:rFonts w:ascii="Times New Roman" w:eastAsia="Calibri" w:hAnsi="Times New Roman" w:cs="Calibri"/>
          <w:kern w:val="3"/>
          <w:sz w:val="28"/>
          <w:szCs w:val="28"/>
          <w:lang w:eastAsia="zh-CN"/>
        </w:rPr>
        <w:t xml:space="preserve"> способствовали профессиональному общению педагогов, повышению профессионального мастерства, методическ</w:t>
      </w:r>
      <w:r w:rsidR="008B1335">
        <w:rPr>
          <w:rFonts w:ascii="Times New Roman" w:eastAsia="Calibri" w:hAnsi="Times New Roman" w:cs="Calibri"/>
          <w:kern w:val="3"/>
          <w:sz w:val="28"/>
          <w:szCs w:val="28"/>
          <w:lang w:eastAsia="zh-CN"/>
        </w:rPr>
        <w:t>ой грамотности педагогов района.</w:t>
      </w:r>
    </w:p>
    <w:p w:rsidR="00DE6CB1" w:rsidRPr="00DE6CB1" w:rsidRDefault="008B1335" w:rsidP="008B1335">
      <w:pPr>
        <w:widowControl w:val="0"/>
        <w:suppressAutoHyphens/>
        <w:autoSpaceDN w:val="0"/>
        <w:spacing w:after="0" w:line="240" w:lineRule="auto"/>
        <w:jc w:val="both"/>
        <w:textAlignment w:val="baseline"/>
        <w:rPr>
          <w:rFonts w:ascii="Calibri" w:eastAsia="Calibri" w:hAnsi="Calibri" w:cs="Calibri"/>
          <w:kern w:val="3"/>
          <w:lang w:eastAsia="zh-CN"/>
        </w:rPr>
      </w:pPr>
      <w:r>
        <w:rPr>
          <w:rFonts w:ascii="Times New Roman" w:eastAsia="Calibri" w:hAnsi="Times New Roman" w:cs="Calibri"/>
          <w:kern w:val="3"/>
          <w:sz w:val="28"/>
          <w:szCs w:val="28"/>
          <w:lang w:eastAsia="zh-CN"/>
        </w:rPr>
        <w:t xml:space="preserve">На </w:t>
      </w:r>
      <w:r w:rsidR="00DE6CB1" w:rsidRPr="00DE6CB1">
        <w:rPr>
          <w:rFonts w:ascii="Times New Roman" w:eastAsia="Calibri" w:hAnsi="Times New Roman" w:cs="Calibri"/>
          <w:kern w:val="3"/>
          <w:sz w:val="28"/>
          <w:szCs w:val="28"/>
          <w:lang w:eastAsia="zh-CN"/>
        </w:rPr>
        <w:t>повышение педагогического мастерства учителей направлена деятельность профессиональных объединений педагогов (РМО).</w:t>
      </w:r>
      <w:r>
        <w:rPr>
          <w:rFonts w:ascii="Calibri" w:eastAsia="Calibri" w:hAnsi="Calibri" w:cs="Calibri"/>
          <w:kern w:val="3"/>
          <w:lang w:eastAsia="zh-CN"/>
        </w:rPr>
        <w:t xml:space="preserve"> </w:t>
      </w:r>
      <w:r w:rsidR="00DE6CB1" w:rsidRPr="00DE6CB1">
        <w:rPr>
          <w:rFonts w:ascii="Times New Roman" w:eastAsia="Calibri" w:hAnsi="Times New Roman" w:cs="Calibri"/>
          <w:kern w:val="3"/>
          <w:sz w:val="28"/>
          <w:szCs w:val="28"/>
          <w:lang w:eastAsia="zh-CN"/>
        </w:rPr>
        <w:t>Их в районе 17 и 10 – для работников ДОУ.</w:t>
      </w:r>
    </w:p>
    <w:p w:rsidR="00DE6CB1" w:rsidRPr="00DE6CB1" w:rsidRDefault="00DE6CB1" w:rsidP="00DE6CB1">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В течение учебного  года через заседания более 70 ПОП повысили свою квалификацию более 300 педагогов и руководящих работников ОУ и ДОУ. </w:t>
      </w:r>
      <w:proofErr w:type="gramStart"/>
      <w:r w:rsidRPr="00DE6CB1">
        <w:rPr>
          <w:rFonts w:ascii="Times New Roman" w:eastAsia="Calibri" w:hAnsi="Times New Roman" w:cs="Calibri"/>
          <w:kern w:val="3"/>
          <w:sz w:val="28"/>
          <w:szCs w:val="28"/>
          <w:lang w:eastAsia="zh-CN"/>
        </w:rPr>
        <w:t>На</w:t>
      </w:r>
      <w:proofErr w:type="gramEnd"/>
      <w:r w:rsidRPr="00DE6CB1">
        <w:rPr>
          <w:rFonts w:ascii="Times New Roman" w:eastAsia="Calibri" w:hAnsi="Times New Roman" w:cs="Calibri"/>
          <w:kern w:val="3"/>
          <w:sz w:val="28"/>
          <w:szCs w:val="28"/>
          <w:lang w:eastAsia="zh-CN"/>
        </w:rPr>
        <w:t xml:space="preserve"> </w:t>
      </w:r>
      <w:proofErr w:type="gramStart"/>
      <w:r w:rsidRPr="00DE6CB1">
        <w:rPr>
          <w:rFonts w:ascii="Times New Roman" w:eastAsia="Calibri" w:hAnsi="Times New Roman" w:cs="Calibri"/>
          <w:kern w:val="3"/>
          <w:sz w:val="28"/>
          <w:szCs w:val="28"/>
          <w:lang w:eastAsia="zh-CN"/>
        </w:rPr>
        <w:t>ПОП</w:t>
      </w:r>
      <w:proofErr w:type="gramEnd"/>
      <w:r w:rsidRPr="00DE6CB1">
        <w:rPr>
          <w:rFonts w:ascii="Times New Roman" w:eastAsia="Calibri" w:hAnsi="Times New Roman" w:cs="Calibri"/>
          <w:kern w:val="3"/>
          <w:sz w:val="28"/>
          <w:szCs w:val="28"/>
          <w:lang w:eastAsia="zh-CN"/>
        </w:rPr>
        <w:t xml:space="preserve"> рассматривались практические и теоретические вопросы.</w:t>
      </w:r>
    </w:p>
    <w:p w:rsidR="00DE6CB1" w:rsidRPr="00DE6CB1" w:rsidRDefault="00DE6CB1" w:rsidP="008B1335">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Чаще других открытые уроки и мероприятия проводили педагоги Еланской, </w:t>
      </w:r>
      <w:proofErr w:type="spellStart"/>
      <w:r w:rsidRPr="00DE6CB1">
        <w:rPr>
          <w:rFonts w:ascii="Times New Roman" w:eastAsia="Calibri" w:hAnsi="Times New Roman" w:cs="Calibri"/>
          <w:kern w:val="3"/>
          <w:sz w:val="28"/>
          <w:szCs w:val="28"/>
          <w:lang w:eastAsia="zh-CN"/>
        </w:rPr>
        <w:t>Шадринской</w:t>
      </w:r>
      <w:proofErr w:type="spellEnd"/>
      <w:r w:rsidRPr="00DE6CB1">
        <w:rPr>
          <w:rFonts w:ascii="Times New Roman" w:eastAsia="Calibri" w:hAnsi="Times New Roman" w:cs="Calibri"/>
          <w:kern w:val="3"/>
          <w:sz w:val="28"/>
          <w:szCs w:val="28"/>
          <w:lang w:eastAsia="zh-CN"/>
        </w:rPr>
        <w:t xml:space="preserve">, </w:t>
      </w:r>
      <w:proofErr w:type="spellStart"/>
      <w:r w:rsidRPr="00DE6CB1">
        <w:rPr>
          <w:rFonts w:ascii="Times New Roman" w:eastAsia="Calibri" w:hAnsi="Times New Roman" w:cs="Calibri"/>
          <w:kern w:val="3"/>
          <w:sz w:val="28"/>
          <w:szCs w:val="28"/>
          <w:lang w:eastAsia="zh-CN"/>
        </w:rPr>
        <w:t>Городищенской</w:t>
      </w:r>
      <w:proofErr w:type="spellEnd"/>
      <w:r w:rsidRPr="00DE6CB1">
        <w:rPr>
          <w:rFonts w:ascii="Times New Roman" w:eastAsia="Calibri" w:hAnsi="Times New Roman" w:cs="Calibri"/>
          <w:kern w:val="3"/>
          <w:sz w:val="28"/>
          <w:szCs w:val="28"/>
          <w:lang w:eastAsia="zh-CN"/>
        </w:rPr>
        <w:t xml:space="preserve">, </w:t>
      </w:r>
      <w:proofErr w:type="spellStart"/>
      <w:r w:rsidRPr="00DE6CB1">
        <w:rPr>
          <w:rFonts w:ascii="Times New Roman" w:eastAsia="Calibri" w:hAnsi="Times New Roman" w:cs="Calibri"/>
          <w:kern w:val="3"/>
          <w:sz w:val="28"/>
          <w:szCs w:val="28"/>
          <w:lang w:eastAsia="zh-CN"/>
        </w:rPr>
        <w:t>Вязовской</w:t>
      </w:r>
      <w:proofErr w:type="spellEnd"/>
      <w:r w:rsidRPr="00DE6CB1">
        <w:rPr>
          <w:rFonts w:ascii="Times New Roman" w:eastAsia="Calibri" w:hAnsi="Times New Roman" w:cs="Calibri"/>
          <w:kern w:val="3"/>
          <w:sz w:val="28"/>
          <w:szCs w:val="28"/>
          <w:lang w:eastAsia="zh-CN"/>
        </w:rPr>
        <w:t xml:space="preserve">, </w:t>
      </w:r>
      <w:proofErr w:type="spellStart"/>
      <w:r w:rsidRPr="00DE6CB1">
        <w:rPr>
          <w:rFonts w:ascii="Times New Roman" w:eastAsia="Calibri" w:hAnsi="Times New Roman" w:cs="Calibri"/>
          <w:kern w:val="3"/>
          <w:sz w:val="28"/>
          <w:szCs w:val="28"/>
          <w:lang w:eastAsia="zh-CN"/>
        </w:rPr>
        <w:t>Ляпуновской</w:t>
      </w:r>
      <w:proofErr w:type="spellEnd"/>
      <w:r w:rsidRPr="00DE6CB1">
        <w:rPr>
          <w:rFonts w:ascii="Times New Roman" w:eastAsia="Calibri" w:hAnsi="Times New Roman" w:cs="Calibri"/>
          <w:kern w:val="3"/>
          <w:sz w:val="28"/>
          <w:szCs w:val="28"/>
          <w:lang w:eastAsia="zh-CN"/>
        </w:rPr>
        <w:t xml:space="preserve">, </w:t>
      </w:r>
      <w:proofErr w:type="spellStart"/>
      <w:r w:rsidRPr="00DE6CB1">
        <w:rPr>
          <w:rFonts w:ascii="Times New Roman" w:eastAsia="Calibri" w:hAnsi="Times New Roman" w:cs="Calibri"/>
          <w:kern w:val="3"/>
          <w:sz w:val="28"/>
          <w:szCs w:val="28"/>
          <w:lang w:eastAsia="zh-CN"/>
        </w:rPr>
        <w:t>Чурманской</w:t>
      </w:r>
      <w:proofErr w:type="spellEnd"/>
      <w:r w:rsidRPr="00DE6CB1">
        <w:rPr>
          <w:rFonts w:ascii="Times New Roman" w:eastAsia="Calibri" w:hAnsi="Times New Roman" w:cs="Calibri"/>
          <w:kern w:val="3"/>
          <w:sz w:val="28"/>
          <w:szCs w:val="28"/>
          <w:lang w:eastAsia="zh-CN"/>
        </w:rPr>
        <w:t xml:space="preserve"> школ. Интересен опыт организации совместной деятельности РМО, методкабинета, ОУ района с различными организациями: с краеведческим музеем, ДЮЦ, ЦВР, ДК, спорткомитетом и др. В течение года использовались разнообразные формы проведения РМО: практикум, мастер-класс, теоретический семинар, дискуссионный клуб, фестивали и др. Использование активных форм при проведении РМО возросло. Как и в прошлом году, все заседания ПОП были построены так, что их основной функцией являлась практическая направленность. Посещаемость заседаний РМО характеризуется достаточной стабильностью. Повышение квалификации педагогов проводится на основе предварительной диагностики их потребностей на уровне ОУ, РМО.</w:t>
      </w:r>
    </w:p>
    <w:p w:rsidR="00DE6CB1" w:rsidRPr="00DE6CB1" w:rsidRDefault="00DE6CB1" w:rsidP="00DE6CB1">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На сегодняшний день повышение квалификации педагогов района осуществляется:</w:t>
      </w:r>
    </w:p>
    <w:p w:rsidR="00DE6CB1" w:rsidRPr="00DE6CB1" w:rsidRDefault="00DE6CB1" w:rsidP="00DE6CB1">
      <w:pPr>
        <w:widowControl w:val="0"/>
        <w:numPr>
          <w:ilvl w:val="0"/>
          <w:numId w:val="8"/>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ГАОУ ДПО СО «ИРО»;</w:t>
      </w:r>
    </w:p>
    <w:p w:rsidR="00DE6CB1" w:rsidRPr="00DE6CB1" w:rsidRDefault="00DE6CB1" w:rsidP="00DE6CB1">
      <w:pPr>
        <w:widowControl w:val="0"/>
        <w:numPr>
          <w:ilvl w:val="0"/>
          <w:numId w:val="8"/>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ФГБОУ ВПО «Уральский государственный педагогический университет»;</w:t>
      </w:r>
    </w:p>
    <w:p w:rsidR="00DE6CB1" w:rsidRPr="00DE6CB1" w:rsidRDefault="00DE6CB1" w:rsidP="00DE6CB1">
      <w:pPr>
        <w:widowControl w:val="0"/>
        <w:numPr>
          <w:ilvl w:val="0"/>
          <w:numId w:val="8"/>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 xml:space="preserve">В </w:t>
      </w:r>
      <w:proofErr w:type="spellStart"/>
      <w:r w:rsidRPr="00DE6CB1">
        <w:rPr>
          <w:rFonts w:ascii="Times New Roman" w:eastAsia="Calibri" w:hAnsi="Times New Roman" w:cs="Calibri"/>
          <w:kern w:val="3"/>
          <w:sz w:val="28"/>
          <w:szCs w:val="28"/>
          <w:lang w:eastAsia="zh-CN"/>
        </w:rPr>
        <w:t>Ирбитском</w:t>
      </w:r>
      <w:proofErr w:type="spellEnd"/>
      <w:r w:rsidRPr="00DE6CB1">
        <w:rPr>
          <w:rFonts w:ascii="Times New Roman" w:eastAsia="Calibri" w:hAnsi="Times New Roman" w:cs="Calibri"/>
          <w:kern w:val="3"/>
          <w:sz w:val="28"/>
          <w:szCs w:val="28"/>
          <w:lang w:eastAsia="zh-CN"/>
        </w:rPr>
        <w:t xml:space="preserve"> гуманитарном колледже;</w:t>
      </w:r>
    </w:p>
    <w:p w:rsidR="00DE6CB1" w:rsidRPr="00DE6CB1" w:rsidRDefault="00DE6CB1" w:rsidP="00DE6CB1">
      <w:pPr>
        <w:widowControl w:val="0"/>
        <w:numPr>
          <w:ilvl w:val="0"/>
          <w:numId w:val="8"/>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В </w:t>
      </w:r>
      <w:proofErr w:type="spellStart"/>
      <w:r w:rsidRPr="00DE6CB1">
        <w:rPr>
          <w:rFonts w:ascii="Times New Roman" w:eastAsia="Calibri" w:hAnsi="Times New Roman" w:cs="Calibri"/>
          <w:kern w:val="3"/>
          <w:sz w:val="28"/>
          <w:szCs w:val="28"/>
          <w:lang w:eastAsia="zh-CN"/>
        </w:rPr>
        <w:t>Камышловском</w:t>
      </w:r>
      <w:proofErr w:type="spellEnd"/>
      <w:r w:rsidRPr="00DE6CB1">
        <w:rPr>
          <w:rFonts w:ascii="Times New Roman" w:eastAsia="Calibri" w:hAnsi="Times New Roman" w:cs="Calibri"/>
          <w:kern w:val="3"/>
          <w:sz w:val="28"/>
          <w:szCs w:val="28"/>
          <w:lang w:eastAsia="zh-CN"/>
        </w:rPr>
        <w:t xml:space="preserve"> </w:t>
      </w:r>
      <w:proofErr w:type="spellStart"/>
      <w:r w:rsidRPr="00DE6CB1">
        <w:rPr>
          <w:rFonts w:ascii="Times New Roman" w:eastAsia="Calibri" w:hAnsi="Times New Roman" w:cs="Calibri"/>
          <w:kern w:val="3"/>
          <w:sz w:val="28"/>
          <w:szCs w:val="28"/>
          <w:lang w:eastAsia="zh-CN"/>
        </w:rPr>
        <w:t>пед</w:t>
      </w:r>
      <w:proofErr w:type="spellEnd"/>
      <w:r w:rsidRPr="00DE6CB1">
        <w:rPr>
          <w:rFonts w:ascii="Times New Roman" w:eastAsia="Calibri" w:hAnsi="Times New Roman" w:cs="Calibri"/>
          <w:kern w:val="3"/>
          <w:sz w:val="28"/>
          <w:szCs w:val="28"/>
          <w:lang w:eastAsia="zh-CN"/>
        </w:rPr>
        <w:t>. колледже;</w:t>
      </w:r>
    </w:p>
    <w:p w:rsidR="00DE6CB1" w:rsidRPr="00DE6CB1" w:rsidRDefault="00DE6CB1" w:rsidP="00DE6CB1">
      <w:pPr>
        <w:widowControl w:val="0"/>
        <w:numPr>
          <w:ilvl w:val="0"/>
          <w:numId w:val="8"/>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Учебный центр «Всеобуч»;</w:t>
      </w:r>
    </w:p>
    <w:p w:rsidR="00DE6CB1" w:rsidRPr="00DE6CB1" w:rsidRDefault="00DE6CB1" w:rsidP="00DE6CB1">
      <w:pPr>
        <w:widowControl w:val="0"/>
        <w:numPr>
          <w:ilvl w:val="0"/>
          <w:numId w:val="8"/>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 xml:space="preserve">ГБПОУ </w:t>
      </w:r>
      <w:proofErr w:type="gramStart"/>
      <w:r w:rsidRPr="00DE6CB1">
        <w:rPr>
          <w:rFonts w:ascii="Times New Roman" w:eastAsia="Calibri" w:hAnsi="Times New Roman" w:cs="Calibri"/>
          <w:kern w:val="3"/>
          <w:sz w:val="28"/>
          <w:szCs w:val="28"/>
          <w:lang w:eastAsia="zh-CN"/>
        </w:rPr>
        <w:t>СО</w:t>
      </w:r>
      <w:proofErr w:type="gramEnd"/>
      <w:r w:rsidRPr="00DE6CB1">
        <w:rPr>
          <w:rFonts w:ascii="Times New Roman" w:eastAsia="Calibri" w:hAnsi="Times New Roman" w:cs="Calibri"/>
          <w:kern w:val="3"/>
          <w:sz w:val="28"/>
          <w:szCs w:val="28"/>
          <w:lang w:eastAsia="zh-CN"/>
        </w:rPr>
        <w:t xml:space="preserve"> «Уральский музыкальный колледж»;</w:t>
      </w:r>
    </w:p>
    <w:p w:rsidR="00DE6CB1" w:rsidRPr="00DE6CB1" w:rsidRDefault="00DE6CB1" w:rsidP="00DE6CB1">
      <w:pPr>
        <w:widowControl w:val="0"/>
        <w:numPr>
          <w:ilvl w:val="0"/>
          <w:numId w:val="8"/>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В «Уральском центре подготовки кадров»</w:t>
      </w:r>
      <w:proofErr w:type="gramStart"/>
      <w:r w:rsidRPr="00DE6CB1">
        <w:rPr>
          <w:rFonts w:ascii="Times New Roman" w:eastAsia="Calibri" w:hAnsi="Times New Roman" w:cs="Calibri"/>
          <w:kern w:val="3"/>
          <w:sz w:val="28"/>
          <w:szCs w:val="28"/>
          <w:lang w:eastAsia="zh-CN"/>
        </w:rPr>
        <w:t xml:space="preserve"> ;</w:t>
      </w:r>
      <w:proofErr w:type="gramEnd"/>
    </w:p>
    <w:p w:rsidR="00DE6CB1" w:rsidRPr="00DE6CB1" w:rsidRDefault="00DE6CB1" w:rsidP="00DE6CB1">
      <w:pPr>
        <w:widowControl w:val="0"/>
        <w:numPr>
          <w:ilvl w:val="0"/>
          <w:numId w:val="8"/>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Учебный центр «Всеобуч» (г. Н. Тагил) и т.д.</w:t>
      </w:r>
    </w:p>
    <w:p w:rsidR="00DE6CB1" w:rsidRPr="00DE6CB1" w:rsidRDefault="00DE6CB1" w:rsidP="00DE6CB1">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В этих учебных заведениях педагоги района занимались по следующим программам:</w:t>
      </w:r>
    </w:p>
    <w:p w:rsidR="00DE6CB1" w:rsidRPr="00DE6CB1" w:rsidRDefault="00DE6CB1" w:rsidP="00DE6CB1">
      <w:pPr>
        <w:widowControl w:val="0"/>
        <w:numPr>
          <w:ilvl w:val="0"/>
          <w:numId w:val="10"/>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Подготовка школьников к участию в конкурсах и олимпиадах по </w:t>
      </w:r>
      <w:r w:rsidRPr="00DE6CB1">
        <w:rPr>
          <w:rFonts w:ascii="Times New Roman" w:eastAsia="Calibri" w:hAnsi="Times New Roman" w:cs="Calibri"/>
          <w:kern w:val="3"/>
          <w:sz w:val="28"/>
          <w:szCs w:val="28"/>
          <w:lang w:eastAsia="zh-CN"/>
        </w:rPr>
        <w:lastRenderedPageBreak/>
        <w:t>общественно-научным дисциплинам;</w:t>
      </w:r>
    </w:p>
    <w:p w:rsidR="00DE6CB1" w:rsidRPr="00DE6CB1" w:rsidRDefault="00DE6CB1" w:rsidP="00DE6CB1">
      <w:pPr>
        <w:widowControl w:val="0"/>
        <w:numPr>
          <w:ilvl w:val="0"/>
          <w:numId w:val="10"/>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 xml:space="preserve">Организация обучения детей с ОВЗ с </w:t>
      </w:r>
      <w:proofErr w:type="gramStart"/>
      <w:r w:rsidRPr="00DE6CB1">
        <w:rPr>
          <w:rFonts w:ascii="Times New Roman" w:eastAsia="Calibri" w:hAnsi="Times New Roman" w:cs="Calibri"/>
          <w:kern w:val="3"/>
          <w:sz w:val="28"/>
          <w:szCs w:val="28"/>
          <w:lang w:eastAsia="zh-CN"/>
        </w:rPr>
        <w:t>условиях</w:t>
      </w:r>
      <w:proofErr w:type="gramEnd"/>
      <w:r w:rsidRPr="00DE6CB1">
        <w:rPr>
          <w:rFonts w:ascii="Times New Roman" w:eastAsia="Calibri" w:hAnsi="Times New Roman" w:cs="Calibri"/>
          <w:kern w:val="3"/>
          <w:sz w:val="28"/>
          <w:szCs w:val="28"/>
          <w:lang w:eastAsia="zh-CN"/>
        </w:rPr>
        <w:t xml:space="preserve"> инклюзивного образования в образовательных организациях;</w:t>
      </w:r>
    </w:p>
    <w:p w:rsidR="00DE6CB1" w:rsidRPr="00DE6CB1" w:rsidRDefault="00DE6CB1" w:rsidP="00DE6CB1">
      <w:pPr>
        <w:widowControl w:val="0"/>
        <w:numPr>
          <w:ilvl w:val="0"/>
          <w:numId w:val="10"/>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Современный урок в контексте реализации ФГОС НОО;</w:t>
      </w:r>
    </w:p>
    <w:p w:rsidR="00DE6CB1" w:rsidRPr="00DE6CB1" w:rsidRDefault="00DE6CB1" w:rsidP="00DE6CB1">
      <w:pPr>
        <w:widowControl w:val="0"/>
        <w:numPr>
          <w:ilvl w:val="0"/>
          <w:numId w:val="10"/>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proofErr w:type="spellStart"/>
      <w:r w:rsidRPr="00DE6CB1">
        <w:rPr>
          <w:rFonts w:ascii="Times New Roman" w:eastAsia="Calibri" w:hAnsi="Times New Roman" w:cs="Calibri"/>
          <w:kern w:val="3"/>
          <w:sz w:val="28"/>
          <w:szCs w:val="28"/>
          <w:lang w:eastAsia="zh-CN"/>
        </w:rPr>
        <w:t>Самоменеджмент</w:t>
      </w:r>
      <w:proofErr w:type="spellEnd"/>
      <w:r w:rsidRPr="00DE6CB1">
        <w:rPr>
          <w:rFonts w:ascii="Times New Roman" w:eastAsia="Calibri" w:hAnsi="Times New Roman" w:cs="Calibri"/>
          <w:kern w:val="3"/>
          <w:sz w:val="28"/>
          <w:szCs w:val="28"/>
          <w:lang w:eastAsia="zh-CN"/>
        </w:rPr>
        <w:t xml:space="preserve"> против стресса и выгорания;</w:t>
      </w:r>
    </w:p>
    <w:p w:rsidR="00DE6CB1" w:rsidRPr="00DE6CB1" w:rsidRDefault="00DE6CB1" w:rsidP="00DE6CB1">
      <w:pPr>
        <w:widowControl w:val="0"/>
        <w:numPr>
          <w:ilvl w:val="0"/>
          <w:numId w:val="10"/>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Актуальные направления деятельности классных руководителей;</w:t>
      </w:r>
    </w:p>
    <w:p w:rsidR="00DE6CB1" w:rsidRPr="00DE6CB1" w:rsidRDefault="00DE6CB1" w:rsidP="00DE6CB1">
      <w:pPr>
        <w:widowControl w:val="0"/>
        <w:numPr>
          <w:ilvl w:val="0"/>
          <w:numId w:val="10"/>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Психолого-педагогическое сопровождение преодоления трудностей в освоении ООП НОО;</w:t>
      </w:r>
    </w:p>
    <w:p w:rsidR="00DE6CB1" w:rsidRPr="00DE6CB1" w:rsidRDefault="00DE6CB1" w:rsidP="00DE6CB1">
      <w:pPr>
        <w:widowControl w:val="0"/>
        <w:numPr>
          <w:ilvl w:val="0"/>
          <w:numId w:val="10"/>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Переход школы с низкими образовательными результатами в эффективный режим работы и т.д.</w:t>
      </w:r>
    </w:p>
    <w:p w:rsidR="008B1335" w:rsidRDefault="00DE6CB1" w:rsidP="008B1335">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На КПК повысили свою квалификацию около 400 человек (из них 122 ч. на курсах классных руководителей, 79 чел на КПК по ФГОС ОВЗ).</w:t>
      </w:r>
    </w:p>
    <w:p w:rsidR="00DE6CB1" w:rsidRPr="00DE6CB1" w:rsidRDefault="00DE6CB1" w:rsidP="008B1335">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Дистанционные курсы прошли около 190 педагогов школ района как организаторы ЕГЭ, председатели и зам. председателей предметных комиссий и др.</w:t>
      </w:r>
    </w:p>
    <w:p w:rsidR="00DE6CB1" w:rsidRPr="00DE6CB1" w:rsidRDefault="00DE6CB1" w:rsidP="008B1335">
      <w:p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 xml:space="preserve">Учителя повышают свое </w:t>
      </w:r>
      <w:proofErr w:type="spellStart"/>
      <w:r w:rsidRPr="00DE6CB1">
        <w:rPr>
          <w:rFonts w:ascii="Times New Roman" w:eastAsia="Calibri" w:hAnsi="Times New Roman" w:cs="Calibri"/>
          <w:kern w:val="3"/>
          <w:sz w:val="28"/>
          <w:szCs w:val="28"/>
          <w:lang w:eastAsia="zh-CN"/>
        </w:rPr>
        <w:t>пед</w:t>
      </w:r>
      <w:proofErr w:type="spellEnd"/>
      <w:r w:rsidRPr="00DE6CB1">
        <w:rPr>
          <w:rFonts w:ascii="Times New Roman" w:eastAsia="Calibri" w:hAnsi="Times New Roman" w:cs="Calibri"/>
          <w:kern w:val="3"/>
          <w:sz w:val="28"/>
          <w:szCs w:val="28"/>
          <w:lang w:eastAsia="zh-CN"/>
        </w:rPr>
        <w:t>. мастерство, участвуя в работе семинаров и конференций разных уровней. В этом учебном году более 140 человек были активными участниками этих мероприятий. Тематика семинаров была разнообразной:</w:t>
      </w:r>
    </w:p>
    <w:p w:rsidR="00DE6CB1" w:rsidRPr="00DE6CB1" w:rsidRDefault="00DE6CB1" w:rsidP="00DE6CB1">
      <w:pPr>
        <w:widowControl w:val="0"/>
        <w:numPr>
          <w:ilvl w:val="0"/>
          <w:numId w:val="14"/>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Вопросы исполнения требования законодательства в образовании детей с ОВЗ, детей-инвалидов;</w:t>
      </w:r>
    </w:p>
    <w:p w:rsidR="00DE6CB1" w:rsidRPr="00DE6CB1" w:rsidRDefault="00DE6CB1" w:rsidP="00DE6CB1">
      <w:pPr>
        <w:widowControl w:val="0"/>
        <w:numPr>
          <w:ilvl w:val="0"/>
          <w:numId w:val="14"/>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Инструменты реализации ФГОС: образовательные технологии </w:t>
      </w:r>
      <w:proofErr w:type="spellStart"/>
      <w:r w:rsidRPr="00DE6CB1">
        <w:rPr>
          <w:rFonts w:ascii="Times New Roman" w:eastAsia="Calibri" w:hAnsi="Times New Roman" w:cs="Calibri"/>
          <w:kern w:val="3"/>
          <w:sz w:val="28"/>
          <w:szCs w:val="28"/>
          <w:lang w:eastAsia="zh-CN"/>
        </w:rPr>
        <w:t>деятельностного</w:t>
      </w:r>
      <w:proofErr w:type="spellEnd"/>
      <w:r w:rsidRPr="00DE6CB1">
        <w:rPr>
          <w:rFonts w:ascii="Times New Roman" w:eastAsia="Calibri" w:hAnsi="Times New Roman" w:cs="Calibri"/>
          <w:kern w:val="3"/>
          <w:sz w:val="28"/>
          <w:szCs w:val="28"/>
          <w:lang w:eastAsia="zh-CN"/>
        </w:rPr>
        <w:t xml:space="preserve"> типа и универсальные учебные материалы;</w:t>
      </w:r>
    </w:p>
    <w:p w:rsidR="00DE6CB1" w:rsidRPr="00DE6CB1" w:rsidRDefault="00DE6CB1" w:rsidP="00DE6CB1">
      <w:pPr>
        <w:widowControl w:val="0"/>
        <w:numPr>
          <w:ilvl w:val="0"/>
          <w:numId w:val="14"/>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Обновление современного образования: от теории к практике;</w:t>
      </w:r>
    </w:p>
    <w:p w:rsidR="00DE6CB1" w:rsidRPr="00DE6CB1" w:rsidRDefault="00DE6CB1" w:rsidP="00DE6CB1">
      <w:pPr>
        <w:widowControl w:val="0"/>
        <w:numPr>
          <w:ilvl w:val="0"/>
          <w:numId w:val="14"/>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Организация деятельности ОУ по подготовке к ОГЭ и т.д.</w:t>
      </w:r>
    </w:p>
    <w:p w:rsidR="00DE6CB1" w:rsidRPr="00DE6CB1" w:rsidRDefault="00DE6CB1" w:rsidP="008B1335">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Семинары были проведены в ИРО г. Екатеринбурга,  во Дворце молодежи, в </w:t>
      </w:r>
      <w:proofErr w:type="spellStart"/>
      <w:r w:rsidRPr="00DE6CB1">
        <w:rPr>
          <w:rFonts w:ascii="Times New Roman" w:eastAsia="Calibri" w:hAnsi="Times New Roman" w:cs="Calibri"/>
          <w:kern w:val="3"/>
          <w:sz w:val="28"/>
          <w:szCs w:val="28"/>
          <w:lang w:eastAsia="zh-CN"/>
        </w:rPr>
        <w:t>Ирбитском</w:t>
      </w:r>
      <w:proofErr w:type="spellEnd"/>
      <w:r w:rsidRPr="00DE6CB1">
        <w:rPr>
          <w:rFonts w:ascii="Times New Roman" w:eastAsia="Calibri" w:hAnsi="Times New Roman" w:cs="Calibri"/>
          <w:kern w:val="3"/>
          <w:sz w:val="28"/>
          <w:szCs w:val="28"/>
          <w:lang w:eastAsia="zh-CN"/>
        </w:rPr>
        <w:t xml:space="preserve"> гуманитарном колледже, в </w:t>
      </w:r>
      <w:proofErr w:type="spellStart"/>
      <w:r w:rsidRPr="00DE6CB1">
        <w:rPr>
          <w:rFonts w:ascii="Times New Roman" w:eastAsia="Calibri" w:hAnsi="Times New Roman" w:cs="Calibri"/>
          <w:kern w:val="3"/>
          <w:sz w:val="28"/>
          <w:szCs w:val="28"/>
          <w:lang w:eastAsia="zh-CN"/>
        </w:rPr>
        <w:t>Камышловском</w:t>
      </w:r>
      <w:proofErr w:type="spellEnd"/>
      <w:r w:rsidRPr="00DE6CB1">
        <w:rPr>
          <w:rFonts w:ascii="Times New Roman" w:eastAsia="Calibri" w:hAnsi="Times New Roman" w:cs="Calibri"/>
          <w:kern w:val="3"/>
          <w:sz w:val="28"/>
          <w:szCs w:val="28"/>
          <w:lang w:eastAsia="zh-CN"/>
        </w:rPr>
        <w:t xml:space="preserve"> педагогическом колледже, Уральском центре подготовки кадров, Издательском центре «</w:t>
      </w:r>
      <w:proofErr w:type="spellStart"/>
      <w:r w:rsidRPr="00DE6CB1">
        <w:rPr>
          <w:rFonts w:ascii="Times New Roman" w:eastAsia="Calibri" w:hAnsi="Times New Roman" w:cs="Calibri"/>
          <w:kern w:val="3"/>
          <w:sz w:val="28"/>
          <w:szCs w:val="28"/>
          <w:lang w:eastAsia="zh-CN"/>
        </w:rPr>
        <w:t>Вентана</w:t>
      </w:r>
      <w:proofErr w:type="spellEnd"/>
      <w:r w:rsidRPr="00DE6CB1">
        <w:rPr>
          <w:rFonts w:ascii="Times New Roman" w:eastAsia="Calibri" w:hAnsi="Times New Roman" w:cs="Calibri"/>
          <w:kern w:val="3"/>
          <w:sz w:val="28"/>
          <w:szCs w:val="28"/>
          <w:lang w:eastAsia="zh-CN"/>
        </w:rPr>
        <w:t>-граф» и др.</w:t>
      </w:r>
    </w:p>
    <w:p w:rsidR="00DE6CB1" w:rsidRPr="00DE6CB1" w:rsidRDefault="008B1335" w:rsidP="00DE6CB1">
      <w:pPr>
        <w:suppressAutoHyphens/>
        <w:autoSpaceDN w:val="0"/>
        <w:spacing w:after="0" w:line="240" w:lineRule="auto"/>
        <w:jc w:val="both"/>
        <w:textAlignment w:val="baseline"/>
        <w:rPr>
          <w:rFonts w:ascii="Calibri" w:eastAsia="Calibri" w:hAnsi="Calibri" w:cs="Calibri"/>
          <w:kern w:val="3"/>
          <w:lang w:eastAsia="zh-CN"/>
        </w:rPr>
      </w:pPr>
      <w:r>
        <w:rPr>
          <w:rFonts w:ascii="Times New Roman" w:eastAsia="Calibri" w:hAnsi="Times New Roman" w:cs="Calibri"/>
          <w:kern w:val="3"/>
          <w:sz w:val="28"/>
          <w:szCs w:val="28"/>
          <w:lang w:eastAsia="zh-CN"/>
        </w:rPr>
        <w:t xml:space="preserve"> В </w:t>
      </w:r>
      <w:r w:rsidR="00DE6CB1" w:rsidRPr="00DE6CB1">
        <w:rPr>
          <w:rFonts w:ascii="Times New Roman" w:eastAsia="Calibri" w:hAnsi="Times New Roman" w:cs="Calibri"/>
          <w:kern w:val="3"/>
          <w:sz w:val="28"/>
          <w:szCs w:val="28"/>
          <w:lang w:eastAsia="zh-CN"/>
        </w:rPr>
        <w:t>целях повышения открытости образования, информирования общественности о деятельности школ и педагогической работы, стимулирования инновационных процессов, распространения передового педагогического опыта проводятся различные конкурсные мероприятия, в которых участвуют наши педагоги.</w:t>
      </w:r>
    </w:p>
    <w:p w:rsidR="00DE6CB1" w:rsidRPr="00DE6CB1" w:rsidRDefault="00DE6CB1" w:rsidP="00DE6CB1">
      <w:p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Муниципальные:</w:t>
      </w:r>
    </w:p>
    <w:p w:rsidR="00DE6CB1" w:rsidRPr="00DE6CB1" w:rsidRDefault="00DE6CB1" w:rsidP="00DE6CB1">
      <w:pPr>
        <w:widowControl w:val="0"/>
        <w:numPr>
          <w:ilvl w:val="0"/>
          <w:numId w:val="11"/>
        </w:numPr>
        <w:suppressAutoHyphens/>
        <w:autoSpaceDN w:val="0"/>
        <w:spacing w:after="0" w:line="240" w:lineRule="auto"/>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Конкурс школьных библиотекарей «Профессиональная инициатива – 2017»;</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Times New Roman" w:eastAsia="Calibri" w:hAnsi="Times New Roman" w:cs="Calibri"/>
          <w:kern w:val="3"/>
          <w:sz w:val="28"/>
          <w:szCs w:val="28"/>
          <w:lang w:eastAsia="zh-CN"/>
        </w:rPr>
      </w:pPr>
      <w:r w:rsidRPr="00DE6CB1">
        <w:rPr>
          <w:rFonts w:ascii="Times New Roman" w:eastAsia="Calibri" w:hAnsi="Times New Roman" w:cs="Calibri"/>
          <w:kern w:val="3"/>
          <w:sz w:val="28"/>
          <w:szCs w:val="28"/>
          <w:lang w:eastAsia="zh-CN"/>
        </w:rPr>
        <w:t>ШМО начальных классов;</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Педагогические чтения (приняли участие более 50 человек);</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Конкурс метод продукции (приняли участие 38 человек);</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Окружной конкурс методических материалов «Методическая инициатива» (г. Камышлов, Глухих Е.И., </w:t>
      </w:r>
      <w:proofErr w:type="spellStart"/>
      <w:r w:rsidRPr="00DE6CB1">
        <w:rPr>
          <w:rFonts w:ascii="Times New Roman" w:eastAsia="Calibri" w:hAnsi="Times New Roman" w:cs="Calibri"/>
          <w:kern w:val="3"/>
          <w:sz w:val="28"/>
          <w:szCs w:val="28"/>
          <w:lang w:eastAsia="zh-CN"/>
        </w:rPr>
        <w:t>БажСОШ</w:t>
      </w:r>
      <w:proofErr w:type="spellEnd"/>
      <w:r w:rsidRPr="00DE6CB1">
        <w:rPr>
          <w:rFonts w:ascii="Times New Roman" w:eastAsia="Calibri" w:hAnsi="Times New Roman" w:cs="Calibri"/>
          <w:kern w:val="3"/>
          <w:sz w:val="28"/>
          <w:szCs w:val="28"/>
          <w:lang w:eastAsia="zh-CN"/>
        </w:rPr>
        <w:t>);</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Областной конкурс мультимедийных презентаций деятельности ОО по привлечению детей в систему ДОД средствами </w:t>
      </w:r>
      <w:proofErr w:type="gramStart"/>
      <w:r w:rsidRPr="00DE6CB1">
        <w:rPr>
          <w:rFonts w:ascii="Times New Roman" w:eastAsia="Calibri" w:hAnsi="Times New Roman" w:cs="Calibri"/>
          <w:kern w:val="3"/>
          <w:sz w:val="28"/>
          <w:szCs w:val="28"/>
          <w:lang w:eastAsia="zh-CN"/>
        </w:rPr>
        <w:t>ИКТ-технологий</w:t>
      </w:r>
      <w:proofErr w:type="gramEnd"/>
      <w:r w:rsidRPr="00DE6CB1">
        <w:rPr>
          <w:rFonts w:ascii="Times New Roman" w:eastAsia="Calibri" w:hAnsi="Times New Roman" w:cs="Calibri"/>
          <w:kern w:val="3"/>
          <w:sz w:val="28"/>
          <w:szCs w:val="28"/>
          <w:lang w:eastAsia="zh-CN"/>
        </w:rPr>
        <w:t xml:space="preserve"> (Гладкова </w:t>
      </w:r>
      <w:r w:rsidRPr="00DE6CB1">
        <w:rPr>
          <w:rFonts w:ascii="Times New Roman" w:eastAsia="Calibri" w:hAnsi="Times New Roman" w:cs="Calibri"/>
          <w:kern w:val="3"/>
          <w:sz w:val="28"/>
          <w:szCs w:val="28"/>
          <w:lang w:eastAsia="zh-CN"/>
        </w:rPr>
        <w:lastRenderedPageBreak/>
        <w:t>О.Г., Иванова О.А., ЦВР)</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val="en-US" w:eastAsia="zh-CN"/>
        </w:rPr>
        <w:t>III</w:t>
      </w:r>
      <w:r w:rsidRPr="00DE6CB1">
        <w:rPr>
          <w:rFonts w:ascii="Times New Roman" w:eastAsia="Calibri" w:hAnsi="Times New Roman" w:cs="Calibri"/>
          <w:kern w:val="3"/>
          <w:sz w:val="28"/>
          <w:szCs w:val="28"/>
          <w:lang w:eastAsia="zh-CN"/>
        </w:rPr>
        <w:t xml:space="preserve"> областной форум «Реализация курса ОРКСЭ в начальной школе: актуальные проблемы преподавания мировых религиозных культур» (педагоги ПООШ, БСОШ, ЕСОШ, </w:t>
      </w:r>
      <w:proofErr w:type="spellStart"/>
      <w:r w:rsidRPr="00DE6CB1">
        <w:rPr>
          <w:rFonts w:ascii="Times New Roman" w:eastAsia="Calibri" w:hAnsi="Times New Roman" w:cs="Calibri"/>
          <w:kern w:val="3"/>
          <w:sz w:val="28"/>
          <w:szCs w:val="28"/>
          <w:lang w:eastAsia="zh-CN"/>
        </w:rPr>
        <w:t>БажСОШ</w:t>
      </w:r>
      <w:proofErr w:type="spellEnd"/>
      <w:r w:rsidRPr="00DE6CB1">
        <w:rPr>
          <w:rFonts w:ascii="Times New Roman" w:eastAsia="Calibri" w:hAnsi="Times New Roman" w:cs="Calibri"/>
          <w:kern w:val="3"/>
          <w:sz w:val="28"/>
          <w:szCs w:val="28"/>
          <w:lang w:eastAsia="zh-CN"/>
        </w:rPr>
        <w:t>, НИСОШ, ШСОШ, ГСОШ)</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Региональный конкурс на лучшее методическое пособие по нравственному воспитанию (</w:t>
      </w:r>
      <w:proofErr w:type="spellStart"/>
      <w:r w:rsidRPr="00DE6CB1">
        <w:rPr>
          <w:rFonts w:ascii="Times New Roman" w:eastAsia="Calibri" w:hAnsi="Times New Roman" w:cs="Calibri"/>
          <w:kern w:val="3"/>
          <w:sz w:val="28"/>
          <w:szCs w:val="28"/>
          <w:lang w:eastAsia="zh-CN"/>
        </w:rPr>
        <w:t>Намятова</w:t>
      </w:r>
      <w:proofErr w:type="spellEnd"/>
      <w:r w:rsidRPr="00DE6CB1">
        <w:rPr>
          <w:rFonts w:ascii="Times New Roman" w:eastAsia="Calibri" w:hAnsi="Times New Roman" w:cs="Calibri"/>
          <w:kern w:val="3"/>
          <w:sz w:val="28"/>
          <w:szCs w:val="28"/>
          <w:lang w:eastAsia="zh-CN"/>
        </w:rPr>
        <w:t xml:space="preserve"> О.В., </w:t>
      </w:r>
      <w:proofErr w:type="spellStart"/>
      <w:r w:rsidRPr="00DE6CB1">
        <w:rPr>
          <w:rFonts w:ascii="Times New Roman" w:eastAsia="Calibri" w:hAnsi="Times New Roman" w:cs="Calibri"/>
          <w:kern w:val="3"/>
          <w:sz w:val="28"/>
          <w:szCs w:val="28"/>
          <w:lang w:eastAsia="zh-CN"/>
        </w:rPr>
        <w:t>Койнова</w:t>
      </w:r>
      <w:proofErr w:type="spellEnd"/>
      <w:r w:rsidRPr="00DE6CB1">
        <w:rPr>
          <w:rFonts w:ascii="Times New Roman" w:eastAsia="Calibri" w:hAnsi="Times New Roman" w:cs="Calibri"/>
          <w:kern w:val="3"/>
          <w:sz w:val="28"/>
          <w:szCs w:val="28"/>
          <w:lang w:eastAsia="zh-CN"/>
        </w:rPr>
        <w:t xml:space="preserve"> Н.В. из БСОШ);</w:t>
      </w:r>
    </w:p>
    <w:p w:rsidR="00DE6CB1" w:rsidRPr="00DE6CB1" w:rsidRDefault="00DE6CB1" w:rsidP="00DE6CB1">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Всероссийский конкурс педагогического мастерства, приуроченный к 130-летию А.С. Макаренко (областной этап). В нем участвовали педагоги многих школ района. </w:t>
      </w:r>
      <w:proofErr w:type="gramStart"/>
      <w:r w:rsidRPr="00DE6CB1">
        <w:rPr>
          <w:rFonts w:ascii="Times New Roman" w:eastAsia="Calibri" w:hAnsi="Times New Roman" w:cs="Calibri"/>
          <w:kern w:val="3"/>
          <w:sz w:val="28"/>
          <w:szCs w:val="28"/>
          <w:lang w:eastAsia="zh-CN"/>
        </w:rPr>
        <w:t xml:space="preserve">У </w:t>
      </w:r>
      <w:proofErr w:type="spellStart"/>
      <w:r w:rsidRPr="00DE6CB1">
        <w:rPr>
          <w:rFonts w:ascii="Times New Roman" w:eastAsia="Calibri" w:hAnsi="Times New Roman" w:cs="Calibri"/>
          <w:kern w:val="3"/>
          <w:sz w:val="28"/>
          <w:szCs w:val="28"/>
          <w:lang w:eastAsia="zh-CN"/>
        </w:rPr>
        <w:t>Папулова</w:t>
      </w:r>
      <w:proofErr w:type="spellEnd"/>
      <w:r w:rsidRPr="00DE6CB1">
        <w:rPr>
          <w:rFonts w:ascii="Times New Roman" w:eastAsia="Calibri" w:hAnsi="Times New Roman" w:cs="Calibri"/>
          <w:kern w:val="3"/>
          <w:sz w:val="28"/>
          <w:szCs w:val="28"/>
          <w:lang w:eastAsia="zh-CN"/>
        </w:rPr>
        <w:t xml:space="preserve"> П.В., </w:t>
      </w:r>
      <w:proofErr w:type="spellStart"/>
      <w:r w:rsidRPr="00DE6CB1">
        <w:rPr>
          <w:rFonts w:ascii="Times New Roman" w:eastAsia="Calibri" w:hAnsi="Times New Roman" w:cs="Calibri"/>
          <w:kern w:val="3"/>
          <w:sz w:val="28"/>
          <w:szCs w:val="28"/>
          <w:lang w:eastAsia="zh-CN"/>
        </w:rPr>
        <w:t>Намятовой</w:t>
      </w:r>
      <w:proofErr w:type="spellEnd"/>
      <w:r w:rsidRPr="00DE6CB1">
        <w:rPr>
          <w:rFonts w:ascii="Times New Roman" w:eastAsia="Calibri" w:hAnsi="Times New Roman" w:cs="Calibri"/>
          <w:kern w:val="3"/>
          <w:sz w:val="28"/>
          <w:szCs w:val="28"/>
          <w:lang w:eastAsia="zh-CN"/>
        </w:rPr>
        <w:t xml:space="preserve"> О.В., </w:t>
      </w:r>
      <w:proofErr w:type="spellStart"/>
      <w:r w:rsidRPr="00DE6CB1">
        <w:rPr>
          <w:rFonts w:ascii="Times New Roman" w:eastAsia="Calibri" w:hAnsi="Times New Roman" w:cs="Calibri"/>
          <w:kern w:val="3"/>
          <w:sz w:val="28"/>
          <w:szCs w:val="28"/>
          <w:lang w:eastAsia="zh-CN"/>
        </w:rPr>
        <w:t>Спириной</w:t>
      </w:r>
      <w:proofErr w:type="spellEnd"/>
      <w:r w:rsidRPr="00DE6CB1">
        <w:rPr>
          <w:rFonts w:ascii="Times New Roman" w:eastAsia="Calibri" w:hAnsi="Times New Roman" w:cs="Calibri"/>
          <w:kern w:val="3"/>
          <w:sz w:val="28"/>
          <w:szCs w:val="28"/>
          <w:lang w:eastAsia="zh-CN"/>
        </w:rPr>
        <w:t xml:space="preserve"> Н.В. из  БСОШ – 1 места).</w:t>
      </w:r>
      <w:proofErr w:type="gramEnd"/>
    </w:p>
    <w:p w:rsidR="008B1335" w:rsidRDefault="00DE6CB1" w:rsidP="008B1335">
      <w:pPr>
        <w:widowControl w:val="0"/>
        <w:numPr>
          <w:ilvl w:val="0"/>
          <w:numId w:val="11"/>
        </w:numPr>
        <w:suppressAutoHyphens/>
        <w:autoSpaceDN w:val="0"/>
        <w:spacing w:after="0" w:line="240" w:lineRule="auto"/>
        <w:ind w:hanging="360"/>
        <w:jc w:val="both"/>
        <w:textAlignment w:val="baseline"/>
        <w:rPr>
          <w:rFonts w:ascii="Calibri" w:eastAsia="Calibri" w:hAnsi="Calibri" w:cs="Calibri"/>
          <w:kern w:val="3"/>
          <w:lang w:eastAsia="zh-CN"/>
        </w:rPr>
      </w:pPr>
      <w:r w:rsidRPr="00DE6CB1">
        <w:rPr>
          <w:rFonts w:ascii="Times New Roman" w:eastAsia="Calibri" w:hAnsi="Times New Roman" w:cs="Calibri"/>
          <w:kern w:val="3"/>
          <w:sz w:val="28"/>
          <w:szCs w:val="28"/>
          <w:lang w:eastAsia="zh-CN"/>
        </w:rPr>
        <w:t xml:space="preserve">Педагоги БСОШ, </w:t>
      </w:r>
      <w:proofErr w:type="spellStart"/>
      <w:r w:rsidRPr="00DE6CB1">
        <w:rPr>
          <w:rFonts w:ascii="Times New Roman" w:eastAsia="Calibri" w:hAnsi="Times New Roman" w:cs="Calibri"/>
          <w:kern w:val="3"/>
          <w:sz w:val="28"/>
          <w:szCs w:val="28"/>
          <w:lang w:eastAsia="zh-CN"/>
        </w:rPr>
        <w:t>БажСОШ</w:t>
      </w:r>
      <w:proofErr w:type="spellEnd"/>
      <w:r w:rsidRPr="00DE6CB1">
        <w:rPr>
          <w:rFonts w:ascii="Times New Roman" w:eastAsia="Calibri" w:hAnsi="Times New Roman" w:cs="Calibri"/>
          <w:kern w:val="3"/>
          <w:sz w:val="28"/>
          <w:szCs w:val="28"/>
          <w:lang w:eastAsia="zh-CN"/>
        </w:rPr>
        <w:t>, ГСОШ, ШСОШ и т.д.  постоянно размещают свои разработки на различных сайтах (</w:t>
      </w:r>
      <w:proofErr w:type="spellStart"/>
      <w:r w:rsidRPr="00DE6CB1">
        <w:rPr>
          <w:rFonts w:ascii="Times New Roman" w:eastAsia="Calibri" w:hAnsi="Times New Roman" w:cs="Calibri"/>
          <w:kern w:val="3"/>
          <w:sz w:val="28"/>
          <w:szCs w:val="28"/>
          <w:lang w:eastAsia="zh-CN"/>
        </w:rPr>
        <w:t>Инфоурок</w:t>
      </w:r>
      <w:proofErr w:type="spellEnd"/>
      <w:r w:rsidRPr="00DE6CB1">
        <w:rPr>
          <w:rFonts w:ascii="Times New Roman" w:eastAsia="Calibri" w:hAnsi="Times New Roman" w:cs="Calibri"/>
          <w:kern w:val="3"/>
          <w:sz w:val="28"/>
          <w:szCs w:val="28"/>
          <w:lang w:eastAsia="zh-CN"/>
        </w:rPr>
        <w:t xml:space="preserve"> и т.д.)</w:t>
      </w:r>
    </w:p>
    <w:p w:rsidR="00DE6CB1" w:rsidRPr="008B1335" w:rsidRDefault="00DE6CB1" w:rsidP="008B1335">
      <w:pPr>
        <w:widowControl w:val="0"/>
        <w:suppressAutoHyphens/>
        <w:autoSpaceDN w:val="0"/>
        <w:spacing w:after="0" w:line="240" w:lineRule="auto"/>
        <w:jc w:val="both"/>
        <w:textAlignment w:val="baseline"/>
        <w:rPr>
          <w:rFonts w:ascii="Calibri" w:eastAsia="Calibri" w:hAnsi="Calibri" w:cs="Calibri"/>
          <w:kern w:val="3"/>
          <w:lang w:eastAsia="zh-CN"/>
        </w:rPr>
      </w:pPr>
      <w:r w:rsidRPr="008B1335">
        <w:rPr>
          <w:rFonts w:ascii="Times New Roman" w:eastAsia="Calibri" w:hAnsi="Times New Roman" w:cs="Calibri"/>
          <w:kern w:val="3"/>
          <w:sz w:val="28"/>
          <w:szCs w:val="28"/>
          <w:lang w:eastAsia="zh-CN"/>
        </w:rPr>
        <w:t xml:space="preserve">Наши педагоги участвуют в научно-практических конференциях, олимпиадах, фестивалях разного уровня (заочно и очно), таких как: «Стратегия развития дошкольного и начального образования в эпоху модернизации», «Управление качеством образования: драйверы инновационного развития и профессионального педагогического роста», «Эффективная школа: руководство к действию», «Образовательные практики в школьной географии как форма деятельности ученика, направленные на формирование ключевых компетенций и т.д. (Глухих Е.И., </w:t>
      </w:r>
      <w:proofErr w:type="spellStart"/>
      <w:r w:rsidRPr="008B1335">
        <w:rPr>
          <w:rFonts w:ascii="Times New Roman" w:eastAsia="Calibri" w:hAnsi="Times New Roman" w:cs="Calibri"/>
          <w:kern w:val="3"/>
          <w:sz w:val="28"/>
          <w:szCs w:val="28"/>
          <w:lang w:eastAsia="zh-CN"/>
        </w:rPr>
        <w:t>БажСОШ</w:t>
      </w:r>
      <w:proofErr w:type="spellEnd"/>
      <w:r w:rsidRPr="008B1335">
        <w:rPr>
          <w:rFonts w:ascii="Times New Roman" w:eastAsia="Calibri" w:hAnsi="Times New Roman" w:cs="Calibri"/>
          <w:kern w:val="3"/>
          <w:sz w:val="28"/>
          <w:szCs w:val="28"/>
          <w:lang w:eastAsia="zh-CN"/>
        </w:rPr>
        <w:t xml:space="preserve">, Бондаренко О.И., Глухих Е.А., Спирина Н.В., Захарова Н.А., </w:t>
      </w:r>
      <w:proofErr w:type="spellStart"/>
      <w:r w:rsidRPr="008B1335">
        <w:rPr>
          <w:rFonts w:ascii="Times New Roman" w:eastAsia="Calibri" w:hAnsi="Times New Roman" w:cs="Calibri"/>
          <w:kern w:val="3"/>
          <w:sz w:val="28"/>
          <w:szCs w:val="28"/>
          <w:lang w:eastAsia="zh-CN"/>
        </w:rPr>
        <w:t>Намятова</w:t>
      </w:r>
      <w:proofErr w:type="spellEnd"/>
      <w:r w:rsidRPr="008B1335">
        <w:rPr>
          <w:rFonts w:ascii="Times New Roman" w:eastAsia="Calibri" w:hAnsi="Times New Roman" w:cs="Calibri"/>
          <w:kern w:val="3"/>
          <w:sz w:val="28"/>
          <w:szCs w:val="28"/>
          <w:lang w:eastAsia="zh-CN"/>
        </w:rPr>
        <w:t xml:space="preserve"> О.В. из БСОШ, Матюшина И.Ю., ГСОШ и др.)</w:t>
      </w:r>
    </w:p>
    <w:p w:rsidR="00673F4F" w:rsidRPr="00F8790E" w:rsidRDefault="00673F4F" w:rsidP="0045478A">
      <w:pPr>
        <w:spacing w:after="0" w:line="240" w:lineRule="auto"/>
        <w:rPr>
          <w:rFonts w:ascii="Times New Roman" w:hAnsi="Times New Roman" w:cs="Times New Roman"/>
          <w:color w:val="FF0000"/>
          <w:sz w:val="28"/>
          <w:szCs w:val="28"/>
        </w:rPr>
      </w:pPr>
    </w:p>
    <w:p w:rsidR="001A3C16" w:rsidRPr="006B39FB" w:rsidRDefault="008B1335" w:rsidP="0045478A">
      <w:pPr>
        <w:spacing w:after="0" w:line="240" w:lineRule="auto"/>
        <w:rPr>
          <w:rFonts w:ascii="Times New Roman" w:hAnsi="Times New Roman" w:cs="Times New Roman"/>
          <w:sz w:val="28"/>
          <w:szCs w:val="28"/>
        </w:rPr>
      </w:pPr>
      <w:r w:rsidRPr="006B39FB">
        <w:rPr>
          <w:rFonts w:ascii="Times New Roman" w:hAnsi="Times New Roman" w:cs="Times New Roman"/>
          <w:sz w:val="28"/>
          <w:szCs w:val="28"/>
        </w:rPr>
        <w:t>Проведенный анализ состояния и развития муниципальной системы образования, изложенный в Публичном докладе, позволяет сделать вывод о том, что муниципальная система образования Байкаловского района развивается в соответствии с основными векторами государственной и областной политики в сфере образования:</w:t>
      </w:r>
    </w:p>
    <w:p w:rsidR="008B1335" w:rsidRPr="006B39FB" w:rsidRDefault="006B39FB" w:rsidP="0045478A">
      <w:pPr>
        <w:spacing w:after="0" w:line="240" w:lineRule="auto"/>
        <w:rPr>
          <w:rFonts w:ascii="Times New Roman" w:hAnsi="Times New Roman" w:cs="Times New Roman"/>
          <w:sz w:val="28"/>
          <w:szCs w:val="28"/>
        </w:rPr>
      </w:pPr>
      <w:r w:rsidRPr="006B39FB">
        <w:rPr>
          <w:rFonts w:ascii="Times New Roman" w:hAnsi="Times New Roman" w:cs="Times New Roman"/>
          <w:sz w:val="28"/>
          <w:szCs w:val="28"/>
        </w:rPr>
        <w:t>- организована деятельность по обеспечению доступности образования;</w:t>
      </w:r>
    </w:p>
    <w:p w:rsidR="006B39FB" w:rsidRPr="006B39FB" w:rsidRDefault="006B39FB" w:rsidP="0045478A">
      <w:pPr>
        <w:spacing w:after="0" w:line="240" w:lineRule="auto"/>
        <w:rPr>
          <w:rFonts w:ascii="Times New Roman" w:hAnsi="Times New Roman" w:cs="Times New Roman"/>
          <w:sz w:val="28"/>
          <w:szCs w:val="28"/>
        </w:rPr>
      </w:pPr>
      <w:r w:rsidRPr="006B39FB">
        <w:rPr>
          <w:rFonts w:ascii="Times New Roman" w:hAnsi="Times New Roman" w:cs="Times New Roman"/>
          <w:sz w:val="28"/>
          <w:szCs w:val="28"/>
        </w:rPr>
        <w:t>- созданы условия для перехода на обучение по ФГОС на уровне дошкольного, начального общего и основного общего образования;</w:t>
      </w:r>
    </w:p>
    <w:p w:rsidR="006B39FB" w:rsidRPr="006B39FB" w:rsidRDefault="006B39FB" w:rsidP="0045478A">
      <w:pPr>
        <w:spacing w:after="0" w:line="240" w:lineRule="auto"/>
        <w:rPr>
          <w:rFonts w:ascii="Times New Roman" w:hAnsi="Times New Roman" w:cs="Times New Roman"/>
          <w:sz w:val="28"/>
          <w:szCs w:val="28"/>
        </w:rPr>
      </w:pPr>
      <w:r w:rsidRPr="006B39FB">
        <w:rPr>
          <w:rFonts w:ascii="Times New Roman" w:hAnsi="Times New Roman" w:cs="Times New Roman"/>
          <w:sz w:val="28"/>
          <w:szCs w:val="28"/>
        </w:rPr>
        <w:t>- продолжена работа по развитию муниципальной оценки качества образования;</w:t>
      </w:r>
    </w:p>
    <w:p w:rsidR="006B39FB" w:rsidRPr="006B39FB" w:rsidRDefault="006B39FB" w:rsidP="0045478A">
      <w:pPr>
        <w:spacing w:after="0" w:line="240" w:lineRule="auto"/>
        <w:rPr>
          <w:rFonts w:ascii="Times New Roman" w:hAnsi="Times New Roman" w:cs="Times New Roman"/>
          <w:sz w:val="28"/>
          <w:szCs w:val="28"/>
        </w:rPr>
      </w:pPr>
      <w:r w:rsidRPr="006B39FB">
        <w:rPr>
          <w:rFonts w:ascii="Times New Roman" w:hAnsi="Times New Roman" w:cs="Times New Roman"/>
          <w:sz w:val="28"/>
          <w:szCs w:val="28"/>
        </w:rPr>
        <w:t>- реализуются мероприятия, направленные на увеличение охвата детей дополнительным образованием.</w:t>
      </w:r>
    </w:p>
    <w:p w:rsidR="006B39FB" w:rsidRPr="006B39FB" w:rsidRDefault="006B39FB" w:rsidP="0045478A">
      <w:pPr>
        <w:spacing w:after="0" w:line="240" w:lineRule="auto"/>
        <w:rPr>
          <w:rFonts w:ascii="Times New Roman" w:hAnsi="Times New Roman" w:cs="Times New Roman"/>
          <w:sz w:val="28"/>
          <w:szCs w:val="28"/>
          <w:u w:val="single"/>
        </w:rPr>
      </w:pPr>
      <w:r w:rsidRPr="006B39FB">
        <w:rPr>
          <w:rFonts w:ascii="Times New Roman" w:hAnsi="Times New Roman" w:cs="Times New Roman"/>
          <w:sz w:val="28"/>
          <w:szCs w:val="28"/>
        </w:rPr>
        <w:t>Меры, принятые образовательными организациями, Управлением образования Байкаловского района, достигнутые результаты становятся одновременно предпосылками обновления и дальнейшего развития образовательной системы Байкаловского муниципального района.</w:t>
      </w:r>
    </w:p>
    <w:p w:rsidR="006B39FB" w:rsidRPr="006B39FB" w:rsidRDefault="006B39FB">
      <w:pPr>
        <w:spacing w:after="0" w:line="240" w:lineRule="auto"/>
        <w:rPr>
          <w:rFonts w:ascii="Times New Roman" w:hAnsi="Times New Roman" w:cs="Times New Roman"/>
          <w:sz w:val="28"/>
          <w:szCs w:val="28"/>
          <w:u w:val="single"/>
        </w:rPr>
      </w:pPr>
    </w:p>
    <w:sectPr w:rsidR="006B39FB" w:rsidRPr="006B3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77"/>
    <w:multiLevelType w:val="hybridMultilevel"/>
    <w:tmpl w:val="416AE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C6154"/>
    <w:multiLevelType w:val="hybridMultilevel"/>
    <w:tmpl w:val="8432D02A"/>
    <w:lvl w:ilvl="0" w:tplc="0419000F">
      <w:start w:val="1"/>
      <w:numFmt w:val="decimal"/>
      <w:lvlText w:val="%1."/>
      <w:lvlJc w:val="left"/>
      <w:pPr>
        <w:tabs>
          <w:tab w:val="num" w:pos="720"/>
        </w:tabs>
        <w:ind w:left="720" w:hanging="360"/>
      </w:pPr>
    </w:lvl>
    <w:lvl w:ilvl="1" w:tplc="53D2023E">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F0D073F"/>
    <w:multiLevelType w:val="multilevel"/>
    <w:tmpl w:val="48EE27A2"/>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0540D7B"/>
    <w:multiLevelType w:val="hybridMultilevel"/>
    <w:tmpl w:val="35904418"/>
    <w:lvl w:ilvl="0" w:tplc="3B7EDBF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6C52F21"/>
    <w:multiLevelType w:val="multilevel"/>
    <w:tmpl w:val="7BB2CA7E"/>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17A83E10"/>
    <w:multiLevelType w:val="hybridMultilevel"/>
    <w:tmpl w:val="8B56EBD8"/>
    <w:lvl w:ilvl="0" w:tplc="4EE65004">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0337CFD"/>
    <w:multiLevelType w:val="multilevel"/>
    <w:tmpl w:val="A8F0998A"/>
    <w:lvl w:ilvl="0">
      <w:start w:val="1"/>
      <w:numFmt w:val="bullet"/>
      <w:lvlText w:val="­"/>
      <w:lvlJc w:val="left"/>
      <w:pPr>
        <w:ind w:left="-1069" w:firstLine="1069"/>
      </w:pPr>
      <w:rPr>
        <w:rFonts w:ascii="Arial" w:eastAsia="Arial" w:hAnsi="Arial" w:cs="Arial"/>
      </w:rPr>
    </w:lvl>
    <w:lvl w:ilvl="1">
      <w:start w:val="1"/>
      <w:numFmt w:val="bullet"/>
      <w:lvlText w:val="o"/>
      <w:lvlJc w:val="left"/>
      <w:pPr>
        <w:ind w:left="-349" w:firstLine="1789"/>
      </w:pPr>
      <w:rPr>
        <w:rFonts w:ascii="Arial" w:eastAsia="Arial" w:hAnsi="Arial" w:cs="Arial"/>
      </w:rPr>
    </w:lvl>
    <w:lvl w:ilvl="2">
      <w:start w:val="1"/>
      <w:numFmt w:val="bullet"/>
      <w:lvlText w:val="▪"/>
      <w:lvlJc w:val="left"/>
      <w:pPr>
        <w:ind w:left="371" w:firstLine="2509"/>
      </w:pPr>
      <w:rPr>
        <w:rFonts w:ascii="Arial" w:eastAsia="Arial" w:hAnsi="Arial" w:cs="Arial"/>
      </w:rPr>
    </w:lvl>
    <w:lvl w:ilvl="3">
      <w:start w:val="1"/>
      <w:numFmt w:val="bullet"/>
      <w:lvlText w:val="●"/>
      <w:lvlJc w:val="left"/>
      <w:pPr>
        <w:ind w:left="1091" w:firstLine="3229"/>
      </w:pPr>
      <w:rPr>
        <w:rFonts w:ascii="Arial" w:eastAsia="Arial" w:hAnsi="Arial" w:cs="Arial"/>
      </w:rPr>
    </w:lvl>
    <w:lvl w:ilvl="4">
      <w:start w:val="1"/>
      <w:numFmt w:val="bullet"/>
      <w:lvlText w:val="o"/>
      <w:lvlJc w:val="left"/>
      <w:pPr>
        <w:ind w:left="1811" w:firstLine="3949"/>
      </w:pPr>
      <w:rPr>
        <w:rFonts w:ascii="Arial" w:eastAsia="Arial" w:hAnsi="Arial" w:cs="Arial"/>
      </w:rPr>
    </w:lvl>
    <w:lvl w:ilvl="5">
      <w:start w:val="1"/>
      <w:numFmt w:val="bullet"/>
      <w:lvlText w:val="▪"/>
      <w:lvlJc w:val="left"/>
      <w:pPr>
        <w:ind w:left="2531" w:firstLine="4669"/>
      </w:pPr>
      <w:rPr>
        <w:rFonts w:ascii="Arial" w:eastAsia="Arial" w:hAnsi="Arial" w:cs="Arial"/>
      </w:rPr>
    </w:lvl>
    <w:lvl w:ilvl="6">
      <w:start w:val="1"/>
      <w:numFmt w:val="bullet"/>
      <w:lvlText w:val="●"/>
      <w:lvlJc w:val="left"/>
      <w:pPr>
        <w:ind w:left="3251" w:firstLine="5389"/>
      </w:pPr>
      <w:rPr>
        <w:rFonts w:ascii="Arial" w:eastAsia="Arial" w:hAnsi="Arial" w:cs="Arial"/>
      </w:rPr>
    </w:lvl>
    <w:lvl w:ilvl="7">
      <w:start w:val="1"/>
      <w:numFmt w:val="bullet"/>
      <w:lvlText w:val="o"/>
      <w:lvlJc w:val="left"/>
      <w:pPr>
        <w:ind w:left="3971" w:firstLine="6109"/>
      </w:pPr>
      <w:rPr>
        <w:rFonts w:ascii="Arial" w:eastAsia="Arial" w:hAnsi="Arial" w:cs="Arial"/>
      </w:rPr>
    </w:lvl>
    <w:lvl w:ilvl="8">
      <w:start w:val="1"/>
      <w:numFmt w:val="bullet"/>
      <w:lvlText w:val="▪"/>
      <w:lvlJc w:val="left"/>
      <w:pPr>
        <w:ind w:left="4691" w:firstLine="6829"/>
      </w:pPr>
      <w:rPr>
        <w:rFonts w:ascii="Arial" w:eastAsia="Arial" w:hAnsi="Arial" w:cs="Arial"/>
      </w:rPr>
    </w:lvl>
  </w:abstractNum>
  <w:abstractNum w:abstractNumId="7">
    <w:nsid w:val="26956234"/>
    <w:multiLevelType w:val="multilevel"/>
    <w:tmpl w:val="571C5CCC"/>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2F2A2603"/>
    <w:multiLevelType w:val="multilevel"/>
    <w:tmpl w:val="1B5845DE"/>
    <w:lvl w:ilvl="0">
      <w:start w:val="1"/>
      <w:numFmt w:val="decimal"/>
      <w:lvlText w:val="%1)"/>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30B12D0B"/>
    <w:multiLevelType w:val="hybridMultilevel"/>
    <w:tmpl w:val="2C8423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A2560FD"/>
    <w:multiLevelType w:val="hybridMultilevel"/>
    <w:tmpl w:val="FA02E3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B11295C"/>
    <w:multiLevelType w:val="hybridMultilevel"/>
    <w:tmpl w:val="539AB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C4D40"/>
    <w:multiLevelType w:val="hybridMultilevel"/>
    <w:tmpl w:val="20BC2DDC"/>
    <w:lvl w:ilvl="0" w:tplc="CE4256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FEF747C"/>
    <w:multiLevelType w:val="multilevel"/>
    <w:tmpl w:val="08A28FF4"/>
    <w:styleLink w:val="WW8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442216F0"/>
    <w:multiLevelType w:val="hybridMultilevel"/>
    <w:tmpl w:val="1A0ED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071106"/>
    <w:multiLevelType w:val="hybridMultilevel"/>
    <w:tmpl w:val="538A4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697B31"/>
    <w:multiLevelType w:val="hybridMultilevel"/>
    <w:tmpl w:val="C79AF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1102D7"/>
    <w:multiLevelType w:val="multilevel"/>
    <w:tmpl w:val="3E7EF752"/>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67073D07"/>
    <w:multiLevelType w:val="multilevel"/>
    <w:tmpl w:val="FBD0140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9">
    <w:nsid w:val="699E130E"/>
    <w:multiLevelType w:val="multilevel"/>
    <w:tmpl w:val="71B6DF0C"/>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6DA23A04"/>
    <w:multiLevelType w:val="hybridMultilevel"/>
    <w:tmpl w:val="D15A164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1">
    <w:nsid w:val="70C3312D"/>
    <w:multiLevelType w:val="hybridMultilevel"/>
    <w:tmpl w:val="D3E0C2A6"/>
    <w:lvl w:ilvl="0" w:tplc="4D226492">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E751EA0"/>
    <w:multiLevelType w:val="multilevel"/>
    <w:tmpl w:val="2DCC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
  </w:num>
  <w:num w:numId="8">
    <w:abstractNumId w:val="19"/>
  </w:num>
  <w:num w:numId="9">
    <w:abstractNumId w:val="7"/>
  </w:num>
  <w:num w:numId="10">
    <w:abstractNumId w:val="13"/>
  </w:num>
  <w:num w:numId="11">
    <w:abstractNumId w:val="4"/>
  </w:num>
  <w:num w:numId="12">
    <w:abstractNumId w:val="17"/>
  </w:num>
  <w:num w:numId="13">
    <w:abstractNumId w:val="8"/>
  </w:num>
  <w:num w:numId="14">
    <w:abstractNumId w:val="18"/>
  </w:num>
  <w:num w:numId="15">
    <w:abstractNumId w:val="5"/>
  </w:num>
  <w:num w:numId="16">
    <w:abstractNumId w:val="3"/>
  </w:num>
  <w:num w:numId="17">
    <w:abstractNumId w:val="21"/>
  </w:num>
  <w:num w:numId="18">
    <w:abstractNumId w:val="6"/>
  </w:num>
  <w:num w:numId="19">
    <w:abstractNumId w:val="16"/>
  </w:num>
  <w:num w:numId="20">
    <w:abstractNumId w:val="15"/>
  </w:num>
  <w:num w:numId="21">
    <w:abstractNumId w:val="22"/>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3D"/>
    <w:rsid w:val="00003458"/>
    <w:rsid w:val="00051582"/>
    <w:rsid w:val="000931A4"/>
    <w:rsid w:val="000B2D07"/>
    <w:rsid w:val="000C2484"/>
    <w:rsid w:val="00142B95"/>
    <w:rsid w:val="001A0CBD"/>
    <w:rsid w:val="001A3C16"/>
    <w:rsid w:val="00250E1B"/>
    <w:rsid w:val="00271990"/>
    <w:rsid w:val="002A7E80"/>
    <w:rsid w:val="002B37A6"/>
    <w:rsid w:val="002E0F58"/>
    <w:rsid w:val="003257E0"/>
    <w:rsid w:val="00333443"/>
    <w:rsid w:val="003364A5"/>
    <w:rsid w:val="0045478A"/>
    <w:rsid w:val="0047383D"/>
    <w:rsid w:val="00496D05"/>
    <w:rsid w:val="004C07AF"/>
    <w:rsid w:val="005658C4"/>
    <w:rsid w:val="00566793"/>
    <w:rsid w:val="005F1543"/>
    <w:rsid w:val="00673F4F"/>
    <w:rsid w:val="006B39FB"/>
    <w:rsid w:val="006C6DCB"/>
    <w:rsid w:val="006E4A15"/>
    <w:rsid w:val="00705122"/>
    <w:rsid w:val="00757804"/>
    <w:rsid w:val="007A02B6"/>
    <w:rsid w:val="00805E50"/>
    <w:rsid w:val="00844B08"/>
    <w:rsid w:val="00882ACA"/>
    <w:rsid w:val="00891B25"/>
    <w:rsid w:val="008B1335"/>
    <w:rsid w:val="008D2E67"/>
    <w:rsid w:val="009070F4"/>
    <w:rsid w:val="009A215E"/>
    <w:rsid w:val="00A07E59"/>
    <w:rsid w:val="00A4516D"/>
    <w:rsid w:val="00A728EB"/>
    <w:rsid w:val="00AD142C"/>
    <w:rsid w:val="00AD47A5"/>
    <w:rsid w:val="00BB0AD5"/>
    <w:rsid w:val="00BE53AE"/>
    <w:rsid w:val="00BF2F20"/>
    <w:rsid w:val="00C86DF6"/>
    <w:rsid w:val="00CC26ED"/>
    <w:rsid w:val="00D17FE7"/>
    <w:rsid w:val="00D56AAB"/>
    <w:rsid w:val="00D92BB3"/>
    <w:rsid w:val="00DA7100"/>
    <w:rsid w:val="00DC3779"/>
    <w:rsid w:val="00DE6CB1"/>
    <w:rsid w:val="00EC57FA"/>
    <w:rsid w:val="00F1083B"/>
    <w:rsid w:val="00F1598D"/>
    <w:rsid w:val="00F1780A"/>
    <w:rsid w:val="00F8790E"/>
    <w:rsid w:val="00FA0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B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2BB3"/>
    <w:rPr>
      <w:rFonts w:ascii="Tahoma" w:hAnsi="Tahoma" w:cs="Tahoma"/>
      <w:sz w:val="16"/>
      <w:szCs w:val="16"/>
    </w:rPr>
  </w:style>
  <w:style w:type="paragraph" w:styleId="a5">
    <w:name w:val="List Paragraph"/>
    <w:basedOn w:val="a"/>
    <w:uiPriority w:val="34"/>
    <w:qFormat/>
    <w:rsid w:val="00673F4F"/>
    <w:pPr>
      <w:ind w:left="720"/>
      <w:contextualSpacing/>
    </w:pPr>
  </w:style>
  <w:style w:type="paragraph" w:styleId="a6">
    <w:name w:val="Normal (Web)"/>
    <w:basedOn w:val="a"/>
    <w:uiPriority w:val="99"/>
    <w:unhideWhenUsed/>
    <w:rsid w:val="00DE6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DE6CB1"/>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DE6CB1"/>
    <w:pPr>
      <w:numPr>
        <w:numId w:val="7"/>
      </w:numPr>
    </w:pPr>
  </w:style>
  <w:style w:type="numbering" w:customStyle="1" w:styleId="WW8Num8">
    <w:name w:val="WW8Num8"/>
    <w:basedOn w:val="a2"/>
    <w:rsid w:val="00DE6CB1"/>
    <w:pPr>
      <w:numPr>
        <w:numId w:val="8"/>
      </w:numPr>
    </w:pPr>
  </w:style>
  <w:style w:type="numbering" w:customStyle="1" w:styleId="WW8Num9">
    <w:name w:val="WW8Num9"/>
    <w:basedOn w:val="a2"/>
    <w:rsid w:val="00DE6CB1"/>
    <w:pPr>
      <w:numPr>
        <w:numId w:val="9"/>
      </w:numPr>
    </w:pPr>
  </w:style>
  <w:style w:type="numbering" w:customStyle="1" w:styleId="WW8Num10">
    <w:name w:val="WW8Num10"/>
    <w:basedOn w:val="a2"/>
    <w:rsid w:val="00DE6CB1"/>
    <w:pPr>
      <w:numPr>
        <w:numId w:val="10"/>
      </w:numPr>
    </w:pPr>
  </w:style>
  <w:style w:type="numbering" w:customStyle="1" w:styleId="WW8Num14">
    <w:name w:val="WW8Num14"/>
    <w:basedOn w:val="a2"/>
    <w:rsid w:val="00DE6CB1"/>
    <w:pPr>
      <w:numPr>
        <w:numId w:val="11"/>
      </w:numPr>
    </w:pPr>
  </w:style>
  <w:style w:type="numbering" w:customStyle="1" w:styleId="WW8Num16">
    <w:name w:val="WW8Num16"/>
    <w:basedOn w:val="a2"/>
    <w:rsid w:val="00DE6CB1"/>
    <w:pPr>
      <w:numPr>
        <w:numId w:val="12"/>
      </w:numPr>
    </w:pPr>
  </w:style>
  <w:style w:type="numbering" w:customStyle="1" w:styleId="1">
    <w:name w:val="Нет списка1"/>
    <w:next w:val="a2"/>
    <w:uiPriority w:val="99"/>
    <w:semiHidden/>
    <w:unhideWhenUsed/>
    <w:rsid w:val="00BE53AE"/>
  </w:style>
  <w:style w:type="table" w:styleId="a7">
    <w:name w:val="Table Grid"/>
    <w:basedOn w:val="a1"/>
    <w:uiPriority w:val="59"/>
    <w:rsid w:val="00BE53A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Содержимое таблицы"/>
    <w:basedOn w:val="a"/>
    <w:rsid w:val="00BE53AE"/>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styleId="2">
    <w:name w:val="Body Text 2"/>
    <w:basedOn w:val="a"/>
    <w:link w:val="20"/>
    <w:semiHidden/>
    <w:unhideWhenUsed/>
    <w:rsid w:val="00BE53AE"/>
    <w:pPr>
      <w:spacing w:after="120" w:line="480" w:lineRule="auto"/>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semiHidden/>
    <w:rsid w:val="00BE53AE"/>
    <w:rPr>
      <w:rFonts w:ascii="Times New Roman" w:eastAsia="Times New Roman" w:hAnsi="Times New Roman" w:cs="Times New Roman"/>
      <w:sz w:val="24"/>
      <w:szCs w:val="24"/>
      <w:lang w:val="x-none" w:eastAsia="ru-RU"/>
    </w:rPr>
  </w:style>
  <w:style w:type="paragraph" w:styleId="a9">
    <w:name w:val="header"/>
    <w:basedOn w:val="a"/>
    <w:link w:val="aa"/>
    <w:uiPriority w:val="99"/>
    <w:unhideWhenUsed/>
    <w:rsid w:val="00BE53AE"/>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BE53AE"/>
    <w:rPr>
      <w:rFonts w:ascii="Calibri" w:eastAsia="Times New Roman" w:hAnsi="Calibri" w:cs="Times New Roman"/>
      <w:lang w:eastAsia="ru-RU"/>
    </w:rPr>
  </w:style>
  <w:style w:type="paragraph" w:styleId="ab">
    <w:name w:val="footer"/>
    <w:basedOn w:val="a"/>
    <w:link w:val="ac"/>
    <w:uiPriority w:val="99"/>
    <w:unhideWhenUsed/>
    <w:rsid w:val="00BE53AE"/>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BE53AE"/>
    <w:rPr>
      <w:rFonts w:ascii="Calibri" w:eastAsia="Times New Roman" w:hAnsi="Calibri" w:cs="Times New Roman"/>
      <w:lang w:eastAsia="ru-RU"/>
    </w:rPr>
  </w:style>
  <w:style w:type="paragraph" w:customStyle="1" w:styleId="Default">
    <w:name w:val="Default"/>
    <w:rsid w:val="00BE53AE"/>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d">
    <w:name w:val="footnote text"/>
    <w:basedOn w:val="a"/>
    <w:link w:val="ae"/>
    <w:uiPriority w:val="99"/>
    <w:unhideWhenUsed/>
    <w:rsid w:val="00BE53AE"/>
    <w:pPr>
      <w:spacing w:after="0" w:line="240" w:lineRule="auto"/>
    </w:pPr>
    <w:rPr>
      <w:rFonts w:ascii="Calibri" w:eastAsia="Calibri" w:hAnsi="Calibri" w:cs="Times New Roman"/>
      <w:sz w:val="20"/>
      <w:szCs w:val="20"/>
      <w:lang w:val="x-none" w:eastAsia="x-none"/>
    </w:rPr>
  </w:style>
  <w:style w:type="character" w:customStyle="1" w:styleId="ae">
    <w:name w:val="Текст сноски Знак"/>
    <w:basedOn w:val="a0"/>
    <w:link w:val="ad"/>
    <w:uiPriority w:val="99"/>
    <w:rsid w:val="00BE53AE"/>
    <w:rPr>
      <w:rFonts w:ascii="Calibri" w:eastAsia="Calibri" w:hAnsi="Calibri" w:cs="Times New Roman"/>
      <w:sz w:val="20"/>
      <w:szCs w:val="20"/>
      <w:lang w:val="x-none" w:eastAsia="x-none"/>
    </w:rPr>
  </w:style>
  <w:style w:type="paragraph" w:styleId="af">
    <w:name w:val="No Spacing"/>
    <w:uiPriority w:val="1"/>
    <w:qFormat/>
    <w:rsid w:val="00BE53AE"/>
    <w:pPr>
      <w:spacing w:after="0" w:line="240" w:lineRule="auto"/>
    </w:pPr>
    <w:rPr>
      <w:rFonts w:ascii="Calibri" w:eastAsia="Times New Roman" w:hAnsi="Calibri" w:cs="Times New Roman"/>
      <w:lang w:eastAsia="ru-RU"/>
    </w:rPr>
  </w:style>
  <w:style w:type="paragraph" w:customStyle="1" w:styleId="listparagraph">
    <w:name w:val="listparagraph"/>
    <w:basedOn w:val="a"/>
    <w:rsid w:val="00BE53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caption"/>
    <w:basedOn w:val="a"/>
    <w:next w:val="a"/>
    <w:qFormat/>
    <w:rsid w:val="00BE53AE"/>
    <w:rPr>
      <w:rFonts w:ascii="Calibri" w:eastAsia="Times New Roman" w:hAnsi="Calibri" w:cs="Times New Roman"/>
      <w:b/>
      <w:bCs/>
      <w:sz w:val="20"/>
      <w:szCs w:val="20"/>
      <w:lang w:eastAsia="ru-RU"/>
    </w:rPr>
  </w:style>
  <w:style w:type="paragraph" w:customStyle="1" w:styleId="normal">
    <w:name w:val="normal"/>
    <w:rsid w:val="00BE53AE"/>
    <w:pPr>
      <w:spacing w:after="0" w:line="240" w:lineRule="auto"/>
    </w:pPr>
    <w:rPr>
      <w:rFonts w:ascii="Times New Roman" w:eastAsia="Times New Roman" w:hAnsi="Times New Roman" w:cs="Times New Roman"/>
      <w:color w:val="000000"/>
      <w:sz w:val="24"/>
      <w:szCs w:val="24"/>
      <w:lang w:eastAsia="ru-RU"/>
    </w:rPr>
  </w:style>
  <w:style w:type="character" w:styleId="af1">
    <w:name w:val="Emphasis"/>
    <w:uiPriority w:val="20"/>
    <w:qFormat/>
    <w:rsid w:val="00BE53AE"/>
    <w:rPr>
      <w:i/>
      <w:iCs/>
    </w:rPr>
  </w:style>
  <w:style w:type="paragraph" w:styleId="21">
    <w:name w:val="Body Text Indent 2"/>
    <w:basedOn w:val="a"/>
    <w:link w:val="22"/>
    <w:uiPriority w:val="99"/>
    <w:unhideWhenUsed/>
    <w:rsid w:val="00BE53AE"/>
    <w:pPr>
      <w:spacing w:after="120" w:line="480" w:lineRule="auto"/>
      <w:ind w:left="283"/>
    </w:pPr>
    <w:rPr>
      <w:rFonts w:ascii="Calibri" w:eastAsia="Calibri" w:hAnsi="Calibri" w:cs="Times New Roman"/>
      <w:lang w:val="x-none"/>
    </w:rPr>
  </w:style>
  <w:style w:type="character" w:customStyle="1" w:styleId="22">
    <w:name w:val="Основной текст с отступом 2 Знак"/>
    <w:basedOn w:val="a0"/>
    <w:link w:val="21"/>
    <w:uiPriority w:val="99"/>
    <w:rsid w:val="00BE53AE"/>
    <w:rPr>
      <w:rFonts w:ascii="Calibri" w:eastAsia="Calibri" w:hAnsi="Calibri" w:cs="Times New Roman"/>
      <w:lang w:val="x-none"/>
    </w:rPr>
  </w:style>
  <w:style w:type="character" w:customStyle="1" w:styleId="apple-converted-space">
    <w:name w:val="apple-converted-space"/>
    <w:basedOn w:val="a0"/>
    <w:rsid w:val="00BE53AE"/>
  </w:style>
  <w:style w:type="paragraph" w:styleId="af2">
    <w:name w:val="Body Text"/>
    <w:basedOn w:val="a"/>
    <w:link w:val="af3"/>
    <w:uiPriority w:val="99"/>
    <w:semiHidden/>
    <w:unhideWhenUsed/>
    <w:rsid w:val="00BE53AE"/>
    <w:pPr>
      <w:spacing w:after="120"/>
    </w:pPr>
    <w:rPr>
      <w:rFonts w:ascii="Calibri" w:eastAsia="Times New Roman" w:hAnsi="Calibri" w:cs="Times New Roman"/>
      <w:lang w:eastAsia="ru-RU"/>
    </w:rPr>
  </w:style>
  <w:style w:type="character" w:customStyle="1" w:styleId="af3">
    <w:name w:val="Основной текст Знак"/>
    <w:basedOn w:val="a0"/>
    <w:link w:val="af2"/>
    <w:uiPriority w:val="99"/>
    <w:semiHidden/>
    <w:rsid w:val="00BE53AE"/>
    <w:rPr>
      <w:rFonts w:ascii="Calibri" w:eastAsia="Times New Roman" w:hAnsi="Calibri" w:cs="Times New Roman"/>
      <w:lang w:eastAsia="ru-RU"/>
    </w:rPr>
  </w:style>
  <w:style w:type="character" w:styleId="af4">
    <w:name w:val="Strong"/>
    <w:qFormat/>
    <w:rsid w:val="00BE53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B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2BB3"/>
    <w:rPr>
      <w:rFonts w:ascii="Tahoma" w:hAnsi="Tahoma" w:cs="Tahoma"/>
      <w:sz w:val="16"/>
      <w:szCs w:val="16"/>
    </w:rPr>
  </w:style>
  <w:style w:type="paragraph" w:styleId="a5">
    <w:name w:val="List Paragraph"/>
    <w:basedOn w:val="a"/>
    <w:uiPriority w:val="34"/>
    <w:qFormat/>
    <w:rsid w:val="00673F4F"/>
    <w:pPr>
      <w:ind w:left="720"/>
      <w:contextualSpacing/>
    </w:pPr>
  </w:style>
  <w:style w:type="paragraph" w:styleId="a6">
    <w:name w:val="Normal (Web)"/>
    <w:basedOn w:val="a"/>
    <w:uiPriority w:val="99"/>
    <w:unhideWhenUsed/>
    <w:rsid w:val="00DE6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DE6CB1"/>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DE6CB1"/>
    <w:pPr>
      <w:numPr>
        <w:numId w:val="7"/>
      </w:numPr>
    </w:pPr>
  </w:style>
  <w:style w:type="numbering" w:customStyle="1" w:styleId="WW8Num8">
    <w:name w:val="WW8Num8"/>
    <w:basedOn w:val="a2"/>
    <w:rsid w:val="00DE6CB1"/>
    <w:pPr>
      <w:numPr>
        <w:numId w:val="8"/>
      </w:numPr>
    </w:pPr>
  </w:style>
  <w:style w:type="numbering" w:customStyle="1" w:styleId="WW8Num9">
    <w:name w:val="WW8Num9"/>
    <w:basedOn w:val="a2"/>
    <w:rsid w:val="00DE6CB1"/>
    <w:pPr>
      <w:numPr>
        <w:numId w:val="9"/>
      </w:numPr>
    </w:pPr>
  </w:style>
  <w:style w:type="numbering" w:customStyle="1" w:styleId="WW8Num10">
    <w:name w:val="WW8Num10"/>
    <w:basedOn w:val="a2"/>
    <w:rsid w:val="00DE6CB1"/>
    <w:pPr>
      <w:numPr>
        <w:numId w:val="10"/>
      </w:numPr>
    </w:pPr>
  </w:style>
  <w:style w:type="numbering" w:customStyle="1" w:styleId="WW8Num14">
    <w:name w:val="WW8Num14"/>
    <w:basedOn w:val="a2"/>
    <w:rsid w:val="00DE6CB1"/>
    <w:pPr>
      <w:numPr>
        <w:numId w:val="11"/>
      </w:numPr>
    </w:pPr>
  </w:style>
  <w:style w:type="numbering" w:customStyle="1" w:styleId="WW8Num16">
    <w:name w:val="WW8Num16"/>
    <w:basedOn w:val="a2"/>
    <w:rsid w:val="00DE6CB1"/>
    <w:pPr>
      <w:numPr>
        <w:numId w:val="12"/>
      </w:numPr>
    </w:pPr>
  </w:style>
  <w:style w:type="numbering" w:customStyle="1" w:styleId="1">
    <w:name w:val="Нет списка1"/>
    <w:next w:val="a2"/>
    <w:uiPriority w:val="99"/>
    <w:semiHidden/>
    <w:unhideWhenUsed/>
    <w:rsid w:val="00BE53AE"/>
  </w:style>
  <w:style w:type="table" w:styleId="a7">
    <w:name w:val="Table Grid"/>
    <w:basedOn w:val="a1"/>
    <w:uiPriority w:val="59"/>
    <w:rsid w:val="00BE53A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Содержимое таблицы"/>
    <w:basedOn w:val="a"/>
    <w:rsid w:val="00BE53AE"/>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styleId="2">
    <w:name w:val="Body Text 2"/>
    <w:basedOn w:val="a"/>
    <w:link w:val="20"/>
    <w:semiHidden/>
    <w:unhideWhenUsed/>
    <w:rsid w:val="00BE53AE"/>
    <w:pPr>
      <w:spacing w:after="120" w:line="480" w:lineRule="auto"/>
    </w:pPr>
    <w:rPr>
      <w:rFonts w:ascii="Times New Roman" w:eastAsia="Times New Roman" w:hAnsi="Times New Roman" w:cs="Times New Roman"/>
      <w:sz w:val="24"/>
      <w:szCs w:val="24"/>
      <w:lang w:val="x-none" w:eastAsia="ru-RU"/>
    </w:rPr>
  </w:style>
  <w:style w:type="character" w:customStyle="1" w:styleId="20">
    <w:name w:val="Основной текст 2 Знак"/>
    <w:basedOn w:val="a0"/>
    <w:link w:val="2"/>
    <w:semiHidden/>
    <w:rsid w:val="00BE53AE"/>
    <w:rPr>
      <w:rFonts w:ascii="Times New Roman" w:eastAsia="Times New Roman" w:hAnsi="Times New Roman" w:cs="Times New Roman"/>
      <w:sz w:val="24"/>
      <w:szCs w:val="24"/>
      <w:lang w:val="x-none" w:eastAsia="ru-RU"/>
    </w:rPr>
  </w:style>
  <w:style w:type="paragraph" w:styleId="a9">
    <w:name w:val="header"/>
    <w:basedOn w:val="a"/>
    <w:link w:val="aa"/>
    <w:uiPriority w:val="99"/>
    <w:unhideWhenUsed/>
    <w:rsid w:val="00BE53AE"/>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BE53AE"/>
    <w:rPr>
      <w:rFonts w:ascii="Calibri" w:eastAsia="Times New Roman" w:hAnsi="Calibri" w:cs="Times New Roman"/>
      <w:lang w:eastAsia="ru-RU"/>
    </w:rPr>
  </w:style>
  <w:style w:type="paragraph" w:styleId="ab">
    <w:name w:val="footer"/>
    <w:basedOn w:val="a"/>
    <w:link w:val="ac"/>
    <w:uiPriority w:val="99"/>
    <w:unhideWhenUsed/>
    <w:rsid w:val="00BE53AE"/>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BE53AE"/>
    <w:rPr>
      <w:rFonts w:ascii="Calibri" w:eastAsia="Times New Roman" w:hAnsi="Calibri" w:cs="Times New Roman"/>
      <w:lang w:eastAsia="ru-RU"/>
    </w:rPr>
  </w:style>
  <w:style w:type="paragraph" w:customStyle="1" w:styleId="Default">
    <w:name w:val="Default"/>
    <w:rsid w:val="00BE53AE"/>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d">
    <w:name w:val="footnote text"/>
    <w:basedOn w:val="a"/>
    <w:link w:val="ae"/>
    <w:uiPriority w:val="99"/>
    <w:unhideWhenUsed/>
    <w:rsid w:val="00BE53AE"/>
    <w:pPr>
      <w:spacing w:after="0" w:line="240" w:lineRule="auto"/>
    </w:pPr>
    <w:rPr>
      <w:rFonts w:ascii="Calibri" w:eastAsia="Calibri" w:hAnsi="Calibri" w:cs="Times New Roman"/>
      <w:sz w:val="20"/>
      <w:szCs w:val="20"/>
      <w:lang w:val="x-none" w:eastAsia="x-none"/>
    </w:rPr>
  </w:style>
  <w:style w:type="character" w:customStyle="1" w:styleId="ae">
    <w:name w:val="Текст сноски Знак"/>
    <w:basedOn w:val="a0"/>
    <w:link w:val="ad"/>
    <w:uiPriority w:val="99"/>
    <w:rsid w:val="00BE53AE"/>
    <w:rPr>
      <w:rFonts w:ascii="Calibri" w:eastAsia="Calibri" w:hAnsi="Calibri" w:cs="Times New Roman"/>
      <w:sz w:val="20"/>
      <w:szCs w:val="20"/>
      <w:lang w:val="x-none" w:eastAsia="x-none"/>
    </w:rPr>
  </w:style>
  <w:style w:type="paragraph" w:styleId="af">
    <w:name w:val="No Spacing"/>
    <w:uiPriority w:val="1"/>
    <w:qFormat/>
    <w:rsid w:val="00BE53AE"/>
    <w:pPr>
      <w:spacing w:after="0" w:line="240" w:lineRule="auto"/>
    </w:pPr>
    <w:rPr>
      <w:rFonts w:ascii="Calibri" w:eastAsia="Times New Roman" w:hAnsi="Calibri" w:cs="Times New Roman"/>
      <w:lang w:eastAsia="ru-RU"/>
    </w:rPr>
  </w:style>
  <w:style w:type="paragraph" w:customStyle="1" w:styleId="listparagraph">
    <w:name w:val="listparagraph"/>
    <w:basedOn w:val="a"/>
    <w:rsid w:val="00BE53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caption"/>
    <w:basedOn w:val="a"/>
    <w:next w:val="a"/>
    <w:qFormat/>
    <w:rsid w:val="00BE53AE"/>
    <w:rPr>
      <w:rFonts w:ascii="Calibri" w:eastAsia="Times New Roman" w:hAnsi="Calibri" w:cs="Times New Roman"/>
      <w:b/>
      <w:bCs/>
      <w:sz w:val="20"/>
      <w:szCs w:val="20"/>
      <w:lang w:eastAsia="ru-RU"/>
    </w:rPr>
  </w:style>
  <w:style w:type="paragraph" w:customStyle="1" w:styleId="normal">
    <w:name w:val="normal"/>
    <w:rsid w:val="00BE53AE"/>
    <w:pPr>
      <w:spacing w:after="0" w:line="240" w:lineRule="auto"/>
    </w:pPr>
    <w:rPr>
      <w:rFonts w:ascii="Times New Roman" w:eastAsia="Times New Roman" w:hAnsi="Times New Roman" w:cs="Times New Roman"/>
      <w:color w:val="000000"/>
      <w:sz w:val="24"/>
      <w:szCs w:val="24"/>
      <w:lang w:eastAsia="ru-RU"/>
    </w:rPr>
  </w:style>
  <w:style w:type="character" w:styleId="af1">
    <w:name w:val="Emphasis"/>
    <w:uiPriority w:val="20"/>
    <w:qFormat/>
    <w:rsid w:val="00BE53AE"/>
    <w:rPr>
      <w:i/>
      <w:iCs/>
    </w:rPr>
  </w:style>
  <w:style w:type="paragraph" w:styleId="21">
    <w:name w:val="Body Text Indent 2"/>
    <w:basedOn w:val="a"/>
    <w:link w:val="22"/>
    <w:uiPriority w:val="99"/>
    <w:unhideWhenUsed/>
    <w:rsid w:val="00BE53AE"/>
    <w:pPr>
      <w:spacing w:after="120" w:line="480" w:lineRule="auto"/>
      <w:ind w:left="283"/>
    </w:pPr>
    <w:rPr>
      <w:rFonts w:ascii="Calibri" w:eastAsia="Calibri" w:hAnsi="Calibri" w:cs="Times New Roman"/>
      <w:lang w:val="x-none"/>
    </w:rPr>
  </w:style>
  <w:style w:type="character" w:customStyle="1" w:styleId="22">
    <w:name w:val="Основной текст с отступом 2 Знак"/>
    <w:basedOn w:val="a0"/>
    <w:link w:val="21"/>
    <w:uiPriority w:val="99"/>
    <w:rsid w:val="00BE53AE"/>
    <w:rPr>
      <w:rFonts w:ascii="Calibri" w:eastAsia="Calibri" w:hAnsi="Calibri" w:cs="Times New Roman"/>
      <w:lang w:val="x-none"/>
    </w:rPr>
  </w:style>
  <w:style w:type="character" w:customStyle="1" w:styleId="apple-converted-space">
    <w:name w:val="apple-converted-space"/>
    <w:basedOn w:val="a0"/>
    <w:rsid w:val="00BE53AE"/>
  </w:style>
  <w:style w:type="paragraph" w:styleId="af2">
    <w:name w:val="Body Text"/>
    <w:basedOn w:val="a"/>
    <w:link w:val="af3"/>
    <w:uiPriority w:val="99"/>
    <w:semiHidden/>
    <w:unhideWhenUsed/>
    <w:rsid w:val="00BE53AE"/>
    <w:pPr>
      <w:spacing w:after="120"/>
    </w:pPr>
    <w:rPr>
      <w:rFonts w:ascii="Calibri" w:eastAsia="Times New Roman" w:hAnsi="Calibri" w:cs="Times New Roman"/>
      <w:lang w:eastAsia="ru-RU"/>
    </w:rPr>
  </w:style>
  <w:style w:type="character" w:customStyle="1" w:styleId="af3">
    <w:name w:val="Основной текст Знак"/>
    <w:basedOn w:val="a0"/>
    <w:link w:val="af2"/>
    <w:uiPriority w:val="99"/>
    <w:semiHidden/>
    <w:rsid w:val="00BE53AE"/>
    <w:rPr>
      <w:rFonts w:ascii="Calibri" w:eastAsia="Times New Roman" w:hAnsi="Calibri" w:cs="Times New Roman"/>
      <w:lang w:eastAsia="ru-RU"/>
    </w:rPr>
  </w:style>
  <w:style w:type="character" w:styleId="af4">
    <w:name w:val="Strong"/>
    <w:qFormat/>
    <w:rsid w:val="00BE5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725957">
      <w:bodyDiv w:val="1"/>
      <w:marLeft w:val="0"/>
      <w:marRight w:val="0"/>
      <w:marTop w:val="0"/>
      <w:marBottom w:val="0"/>
      <w:divBdr>
        <w:top w:val="none" w:sz="0" w:space="0" w:color="auto"/>
        <w:left w:val="none" w:sz="0" w:space="0" w:color="auto"/>
        <w:bottom w:val="none" w:sz="0" w:space="0" w:color="auto"/>
        <w:right w:val="none" w:sz="0" w:space="0" w:color="auto"/>
      </w:divBdr>
    </w:div>
    <w:div w:id="14760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21</Pages>
  <Words>6965</Words>
  <Characters>39705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cp:lastPrinted>2018-08-22T08:32:00Z</cp:lastPrinted>
  <dcterms:created xsi:type="dcterms:W3CDTF">2018-07-24T06:35:00Z</dcterms:created>
  <dcterms:modified xsi:type="dcterms:W3CDTF">2018-09-17T09:15:00Z</dcterms:modified>
</cp:coreProperties>
</file>